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5CAD6D" w14:textId="77777777" w:rsidR="00DB13D5" w:rsidRDefault="00DB13D5" w:rsidP="00217639">
      <w:pPr>
        <w:spacing w:after="0" w:line="240" w:lineRule="auto"/>
        <w:jc w:val="both"/>
        <w:rPr>
          <w:rFonts w:ascii="Tahoma" w:hAnsi="Tahoma" w:cs="Tahoma"/>
          <w:sz w:val="26"/>
          <w:szCs w:val="26"/>
        </w:rPr>
      </w:pPr>
      <w:bookmarkStart w:id="0" w:name="_GoBack"/>
      <w:bookmarkEnd w:id="0"/>
    </w:p>
    <w:p w14:paraId="0E75FDA6" w14:textId="5D8075BD" w:rsidR="00DB13D5" w:rsidRPr="00DB13D5" w:rsidRDefault="00DB13D5" w:rsidP="00DB13D5">
      <w:pPr>
        <w:jc w:val="center"/>
        <w:rPr>
          <w:rFonts w:ascii="Arial" w:hAnsi="Arial" w:cs="Arial"/>
          <w:b/>
          <w:sz w:val="28"/>
          <w:szCs w:val="28"/>
        </w:rPr>
      </w:pPr>
      <w:r w:rsidRPr="00DB13D5">
        <w:rPr>
          <w:rFonts w:ascii="Arial" w:hAnsi="Arial" w:cs="Arial"/>
          <w:b/>
          <w:sz w:val="28"/>
          <w:szCs w:val="28"/>
        </w:rPr>
        <w:t>PROYECTO DE LEY No</w:t>
      </w:r>
      <w:r>
        <w:rPr>
          <w:rFonts w:ascii="Arial" w:hAnsi="Arial" w:cs="Arial"/>
          <w:b/>
          <w:sz w:val="28"/>
          <w:szCs w:val="28"/>
        </w:rPr>
        <w:t>_____</w:t>
      </w:r>
      <w:r w:rsidR="005855A4">
        <w:rPr>
          <w:rFonts w:ascii="Arial" w:hAnsi="Arial" w:cs="Arial"/>
          <w:b/>
          <w:sz w:val="28"/>
          <w:szCs w:val="28"/>
        </w:rPr>
        <w:t xml:space="preserve"> de 2019</w:t>
      </w:r>
      <w:r w:rsidRPr="00DB13D5">
        <w:rPr>
          <w:rFonts w:ascii="Arial" w:hAnsi="Arial" w:cs="Arial"/>
          <w:b/>
          <w:sz w:val="28"/>
          <w:szCs w:val="28"/>
        </w:rPr>
        <w:t xml:space="preserve"> </w:t>
      </w:r>
      <w:r w:rsidR="005855A4">
        <w:rPr>
          <w:rFonts w:ascii="Arial" w:hAnsi="Arial" w:cs="Arial"/>
          <w:b/>
          <w:sz w:val="28"/>
          <w:szCs w:val="28"/>
        </w:rPr>
        <w:t>SENADO</w:t>
      </w:r>
    </w:p>
    <w:p w14:paraId="5F9094FB" w14:textId="77777777" w:rsidR="00DB13D5" w:rsidRPr="000134FE" w:rsidRDefault="00DB13D5" w:rsidP="00DB13D5">
      <w:pPr>
        <w:spacing w:after="0" w:line="264" w:lineRule="auto"/>
        <w:jc w:val="center"/>
        <w:rPr>
          <w:rFonts w:ascii="Georgia" w:eastAsia="Cambria" w:hAnsi="Georgia" w:cs="Arial"/>
          <w:sz w:val="28"/>
          <w:szCs w:val="28"/>
        </w:rPr>
      </w:pPr>
    </w:p>
    <w:p w14:paraId="48B04C8E" w14:textId="72260662" w:rsidR="00DB13D5" w:rsidRPr="00DB13D5" w:rsidRDefault="00DB13D5" w:rsidP="00DB13D5">
      <w:pPr>
        <w:spacing w:after="0" w:line="264" w:lineRule="auto"/>
        <w:jc w:val="center"/>
        <w:rPr>
          <w:rFonts w:ascii="Arial" w:eastAsia="Cambria" w:hAnsi="Arial" w:cs="Arial"/>
          <w:b/>
          <w:sz w:val="26"/>
          <w:szCs w:val="26"/>
        </w:rPr>
      </w:pPr>
      <w:r w:rsidRPr="00DB13D5">
        <w:rPr>
          <w:rFonts w:ascii="Arial" w:eastAsia="Cambria" w:hAnsi="Arial" w:cs="Arial"/>
          <w:b/>
          <w:sz w:val="26"/>
          <w:szCs w:val="26"/>
        </w:rPr>
        <w:t>“POR MEDIO DE LA CUAL SE MODIFICA PARCIALMENTE LA LEY 769 DE 2002</w:t>
      </w:r>
      <w:r w:rsidR="0007229D">
        <w:rPr>
          <w:rFonts w:ascii="Arial" w:eastAsia="Cambria" w:hAnsi="Arial" w:cs="Arial"/>
          <w:b/>
          <w:sz w:val="26"/>
          <w:szCs w:val="26"/>
        </w:rPr>
        <w:t xml:space="preserve"> y se dictan otras disposiciones</w:t>
      </w:r>
      <w:r w:rsidRPr="00DB13D5">
        <w:rPr>
          <w:rFonts w:ascii="Arial" w:eastAsia="Cambria" w:hAnsi="Arial" w:cs="Arial"/>
          <w:b/>
          <w:sz w:val="26"/>
          <w:szCs w:val="26"/>
        </w:rPr>
        <w:t>”</w:t>
      </w:r>
    </w:p>
    <w:p w14:paraId="779D1CFF" w14:textId="16943148" w:rsidR="00DB13D5" w:rsidRPr="00DB13D5" w:rsidRDefault="00DB13D5" w:rsidP="00B21C86">
      <w:pPr>
        <w:spacing w:after="0" w:line="264" w:lineRule="auto"/>
        <w:rPr>
          <w:rFonts w:ascii="Arial" w:eastAsia="Cambria" w:hAnsi="Arial" w:cs="Arial"/>
          <w:b/>
          <w:sz w:val="26"/>
          <w:szCs w:val="26"/>
        </w:rPr>
      </w:pPr>
    </w:p>
    <w:p w14:paraId="616E622A" w14:textId="77777777" w:rsidR="00DB13D5" w:rsidRPr="00DB13D5" w:rsidRDefault="00DB13D5" w:rsidP="00DB13D5">
      <w:pPr>
        <w:spacing w:after="0" w:line="264" w:lineRule="auto"/>
        <w:jc w:val="center"/>
        <w:rPr>
          <w:rFonts w:ascii="Arial" w:eastAsia="Cambria" w:hAnsi="Arial" w:cs="Arial"/>
          <w:b/>
          <w:sz w:val="26"/>
          <w:szCs w:val="26"/>
        </w:rPr>
      </w:pPr>
      <w:r w:rsidRPr="00DB13D5">
        <w:rPr>
          <w:rFonts w:ascii="Arial" w:eastAsia="Cambria" w:hAnsi="Arial" w:cs="Arial"/>
          <w:b/>
          <w:sz w:val="26"/>
          <w:szCs w:val="26"/>
        </w:rPr>
        <w:t>EL CONGRESO DE COLOMBIA</w:t>
      </w:r>
    </w:p>
    <w:p w14:paraId="656DE968" w14:textId="4E3356EB" w:rsidR="00DB13D5" w:rsidRPr="00DB13D5" w:rsidRDefault="00DB13D5" w:rsidP="00B21C86">
      <w:pPr>
        <w:spacing w:after="0" w:line="264" w:lineRule="auto"/>
        <w:rPr>
          <w:rFonts w:ascii="Arial" w:eastAsia="Cambria" w:hAnsi="Arial" w:cs="Arial"/>
          <w:b/>
          <w:sz w:val="26"/>
          <w:szCs w:val="26"/>
        </w:rPr>
      </w:pPr>
    </w:p>
    <w:p w14:paraId="44A023C1" w14:textId="77777777" w:rsidR="00DB13D5" w:rsidRPr="00DB13D5" w:rsidRDefault="00DB13D5" w:rsidP="00DB13D5">
      <w:pPr>
        <w:spacing w:after="0" w:line="264" w:lineRule="auto"/>
        <w:jc w:val="center"/>
        <w:rPr>
          <w:rFonts w:ascii="Arial" w:eastAsia="Cambria" w:hAnsi="Arial" w:cs="Arial"/>
          <w:b/>
          <w:sz w:val="26"/>
          <w:szCs w:val="26"/>
        </w:rPr>
      </w:pPr>
      <w:r w:rsidRPr="00DB13D5">
        <w:rPr>
          <w:rFonts w:ascii="Arial" w:eastAsia="Cambria" w:hAnsi="Arial" w:cs="Arial"/>
          <w:b/>
          <w:sz w:val="26"/>
          <w:szCs w:val="26"/>
        </w:rPr>
        <w:t>DECRETA:</w:t>
      </w:r>
    </w:p>
    <w:p w14:paraId="4E888F4F" w14:textId="77777777" w:rsidR="00DB13D5" w:rsidRPr="00363121" w:rsidRDefault="00DB13D5" w:rsidP="00DB13D5">
      <w:pPr>
        <w:spacing w:after="0" w:line="264" w:lineRule="auto"/>
        <w:jc w:val="center"/>
        <w:rPr>
          <w:rFonts w:ascii="Arial" w:eastAsia="Cambria" w:hAnsi="Arial" w:cs="Arial"/>
          <w:sz w:val="28"/>
          <w:szCs w:val="28"/>
        </w:rPr>
      </w:pPr>
    </w:p>
    <w:p w14:paraId="67EEAEA0" w14:textId="210CD2F1" w:rsidR="00DB13D5" w:rsidRPr="00DB13D5" w:rsidRDefault="00636182" w:rsidP="00DB13D5">
      <w:pPr>
        <w:pStyle w:val="Default"/>
        <w:jc w:val="both"/>
        <w:rPr>
          <w:bCs/>
          <w:sz w:val="26"/>
          <w:szCs w:val="26"/>
          <w:lang w:val="es-ES"/>
        </w:rPr>
      </w:pPr>
      <w:r>
        <w:rPr>
          <w:b/>
          <w:bCs/>
          <w:sz w:val="26"/>
          <w:szCs w:val="26"/>
          <w:lang w:val="es-ES"/>
        </w:rPr>
        <w:t>Artículo 1°</w:t>
      </w:r>
      <w:r w:rsidR="00DB13D5" w:rsidRPr="00DB13D5">
        <w:rPr>
          <w:bCs/>
          <w:sz w:val="26"/>
          <w:szCs w:val="26"/>
          <w:lang w:val="es-ES"/>
        </w:rPr>
        <w:t>. </w:t>
      </w:r>
      <w:r w:rsidR="00576D0D">
        <w:rPr>
          <w:bCs/>
          <w:sz w:val="26"/>
          <w:szCs w:val="26"/>
          <w:lang w:val="es-ES"/>
        </w:rPr>
        <w:t xml:space="preserve">Adiciónese un </w:t>
      </w:r>
      <w:r w:rsidR="00576D0D" w:rsidRPr="00576D0D">
        <w:rPr>
          <w:b/>
          <w:bCs/>
          <w:sz w:val="26"/>
          <w:szCs w:val="26"/>
          <w:lang w:val="es-ES"/>
        </w:rPr>
        <w:t>Parágrafo Único</w:t>
      </w:r>
      <w:r w:rsidR="00576D0D">
        <w:rPr>
          <w:bCs/>
          <w:sz w:val="26"/>
          <w:szCs w:val="26"/>
          <w:lang w:val="es-ES"/>
        </w:rPr>
        <w:t xml:space="preserve"> al </w:t>
      </w:r>
      <w:r w:rsidR="00DB13D5" w:rsidRPr="00DB13D5">
        <w:rPr>
          <w:bCs/>
          <w:sz w:val="26"/>
          <w:szCs w:val="26"/>
          <w:lang w:val="es-ES"/>
        </w:rPr>
        <w:t>artículo 17 de la Ley 769 de 2002, el cual quedará así:</w:t>
      </w:r>
    </w:p>
    <w:p w14:paraId="4AAE23AA" w14:textId="77777777" w:rsidR="00DB13D5" w:rsidRPr="00DB13D5" w:rsidRDefault="00DB13D5" w:rsidP="00DB13D5">
      <w:pPr>
        <w:pStyle w:val="Default"/>
        <w:jc w:val="both"/>
        <w:rPr>
          <w:bCs/>
          <w:sz w:val="26"/>
          <w:szCs w:val="26"/>
          <w:lang w:val="es-ES"/>
        </w:rPr>
      </w:pPr>
    </w:p>
    <w:p w14:paraId="159B0E0C" w14:textId="77777777" w:rsidR="00DB13D5" w:rsidRPr="00DB13D5" w:rsidRDefault="00DB13D5" w:rsidP="00DB13D5">
      <w:pPr>
        <w:pStyle w:val="Default"/>
        <w:jc w:val="both"/>
        <w:rPr>
          <w:bCs/>
          <w:sz w:val="26"/>
          <w:szCs w:val="26"/>
          <w:lang w:val="es-ES"/>
        </w:rPr>
      </w:pPr>
    </w:p>
    <w:p w14:paraId="4C2B7CFE" w14:textId="423A361F" w:rsidR="00DB13D5" w:rsidRPr="00DB13D5" w:rsidRDefault="00DB13D5" w:rsidP="00576D0D">
      <w:pPr>
        <w:pStyle w:val="Default"/>
        <w:jc w:val="both"/>
        <w:rPr>
          <w:bCs/>
          <w:sz w:val="26"/>
          <w:szCs w:val="26"/>
          <w:lang w:val="es-ES"/>
        </w:rPr>
      </w:pPr>
      <w:r w:rsidRPr="00DB13D5">
        <w:rPr>
          <w:bCs/>
          <w:sz w:val="26"/>
          <w:szCs w:val="26"/>
          <w:lang w:val="es-ES"/>
        </w:rPr>
        <w:t>“</w:t>
      </w:r>
      <w:r w:rsidRPr="00DB13D5">
        <w:rPr>
          <w:b/>
          <w:bCs/>
          <w:sz w:val="26"/>
          <w:szCs w:val="26"/>
          <w:lang w:val="es-ES"/>
        </w:rPr>
        <w:t>ARTÍCULO   17. OTORGAMIENTO</w:t>
      </w:r>
      <w:r w:rsidRPr="00DB13D5">
        <w:rPr>
          <w:bCs/>
          <w:sz w:val="26"/>
          <w:szCs w:val="26"/>
          <w:lang w:val="es-ES"/>
        </w:rPr>
        <w:t xml:space="preserve">. </w:t>
      </w:r>
    </w:p>
    <w:p w14:paraId="5F8049F3" w14:textId="77777777" w:rsidR="00DB13D5" w:rsidRPr="00DB13D5" w:rsidRDefault="00DB13D5" w:rsidP="00DB13D5">
      <w:pPr>
        <w:pStyle w:val="Default"/>
        <w:jc w:val="both"/>
        <w:rPr>
          <w:bCs/>
          <w:sz w:val="26"/>
          <w:szCs w:val="26"/>
          <w:lang w:val="es-ES"/>
        </w:rPr>
      </w:pPr>
    </w:p>
    <w:p w14:paraId="2C65DD0F" w14:textId="5023E1C2" w:rsidR="00636182" w:rsidRDefault="00636182" w:rsidP="00DB13D5">
      <w:pPr>
        <w:pStyle w:val="Default"/>
        <w:jc w:val="both"/>
        <w:rPr>
          <w:b/>
          <w:bCs/>
          <w:sz w:val="26"/>
          <w:szCs w:val="26"/>
          <w:lang w:val="es-ES"/>
        </w:rPr>
      </w:pPr>
      <w:r>
        <w:rPr>
          <w:b/>
          <w:bCs/>
          <w:sz w:val="26"/>
          <w:szCs w:val="26"/>
          <w:lang w:val="es-ES"/>
        </w:rPr>
        <w:t xml:space="preserve">PARAGRAFO UNICO: </w:t>
      </w:r>
      <w:r w:rsidR="00CF0320" w:rsidRPr="00CF0320">
        <w:rPr>
          <w:b/>
          <w:bCs/>
          <w:sz w:val="26"/>
          <w:szCs w:val="26"/>
          <w:lang w:val="es-ES"/>
        </w:rPr>
        <w:t>E</w:t>
      </w:r>
      <w:r w:rsidR="006C44E2">
        <w:rPr>
          <w:b/>
          <w:bCs/>
          <w:sz w:val="26"/>
          <w:szCs w:val="26"/>
          <w:lang w:val="es-ES"/>
        </w:rPr>
        <w:t xml:space="preserve">n el caso de las licencias </w:t>
      </w:r>
      <w:r>
        <w:rPr>
          <w:b/>
          <w:bCs/>
          <w:sz w:val="26"/>
          <w:szCs w:val="26"/>
          <w:lang w:val="es-ES"/>
        </w:rPr>
        <w:t xml:space="preserve">de conducción para vehículo moto por primera vez, </w:t>
      </w:r>
      <w:r w:rsidR="00CF0320" w:rsidRPr="00CF0320">
        <w:rPr>
          <w:b/>
          <w:bCs/>
          <w:sz w:val="26"/>
          <w:szCs w:val="26"/>
          <w:lang w:val="es-ES"/>
        </w:rPr>
        <w:t>el</w:t>
      </w:r>
      <w:r w:rsidR="006C44E2">
        <w:rPr>
          <w:b/>
          <w:bCs/>
          <w:sz w:val="26"/>
          <w:szCs w:val="26"/>
          <w:lang w:val="es-ES"/>
        </w:rPr>
        <w:t xml:space="preserve"> certificado de que trata el literal d) del artículo 19 de la presente, deberá</w:t>
      </w:r>
      <w:r w:rsidR="002F5401">
        <w:rPr>
          <w:b/>
          <w:bCs/>
          <w:sz w:val="26"/>
          <w:szCs w:val="26"/>
          <w:lang w:val="es-ES"/>
        </w:rPr>
        <w:t xml:space="preserve"> ser convalidado por el </w:t>
      </w:r>
      <w:r w:rsidR="002F5401" w:rsidRPr="00CF0320">
        <w:rPr>
          <w:b/>
          <w:bCs/>
          <w:sz w:val="26"/>
          <w:szCs w:val="26"/>
          <w:lang w:val="es-ES"/>
        </w:rPr>
        <w:t xml:space="preserve">Servicio Nacional de Aprendizaje (SENA), </w:t>
      </w:r>
      <w:r w:rsidR="002F5401">
        <w:rPr>
          <w:b/>
          <w:bCs/>
          <w:sz w:val="26"/>
          <w:szCs w:val="26"/>
          <w:lang w:val="es-ES"/>
        </w:rPr>
        <w:t>mediante la expedición de un certificado</w:t>
      </w:r>
      <w:r w:rsidR="006C44E2">
        <w:rPr>
          <w:b/>
          <w:bCs/>
          <w:sz w:val="26"/>
          <w:szCs w:val="26"/>
          <w:lang w:val="es-ES"/>
        </w:rPr>
        <w:t xml:space="preserve"> de competencia</w:t>
      </w:r>
      <w:r w:rsidR="00783A32">
        <w:rPr>
          <w:b/>
          <w:bCs/>
          <w:sz w:val="26"/>
          <w:szCs w:val="26"/>
          <w:lang w:val="es-ES"/>
        </w:rPr>
        <w:t>.</w:t>
      </w:r>
      <w:r w:rsidR="00DB13D5" w:rsidRPr="00CF0320">
        <w:rPr>
          <w:b/>
          <w:bCs/>
          <w:sz w:val="26"/>
          <w:szCs w:val="26"/>
          <w:lang w:val="es-ES"/>
        </w:rPr>
        <w:t xml:space="preserve"> </w:t>
      </w:r>
    </w:p>
    <w:p w14:paraId="3FF86087" w14:textId="0B98A3A0" w:rsidR="00DB13D5" w:rsidRPr="00DB13D5" w:rsidRDefault="00DB13D5" w:rsidP="00DB13D5">
      <w:pPr>
        <w:spacing w:after="0" w:line="240" w:lineRule="auto"/>
        <w:jc w:val="both"/>
        <w:rPr>
          <w:rFonts w:ascii="Arial" w:eastAsia="Calibri" w:hAnsi="Arial" w:cs="Arial"/>
          <w:b/>
          <w:bCs/>
          <w:color w:val="000000"/>
          <w:sz w:val="26"/>
          <w:szCs w:val="26"/>
          <w:lang w:val="es-ES" w:eastAsia="es-CO"/>
        </w:rPr>
      </w:pPr>
    </w:p>
    <w:p w14:paraId="76DEFA36" w14:textId="4C1B7E9D" w:rsidR="00636182" w:rsidRDefault="00DB13D5" w:rsidP="00DB13D5">
      <w:pPr>
        <w:pStyle w:val="Default"/>
        <w:jc w:val="both"/>
        <w:rPr>
          <w:bCs/>
          <w:sz w:val="26"/>
          <w:szCs w:val="26"/>
          <w:lang w:val="es-ES"/>
        </w:rPr>
      </w:pPr>
      <w:r w:rsidRPr="00DB13D5">
        <w:rPr>
          <w:b/>
          <w:bCs/>
          <w:sz w:val="26"/>
          <w:szCs w:val="26"/>
          <w:lang w:val="es-ES"/>
        </w:rPr>
        <w:t>Artículo 2</w:t>
      </w:r>
      <w:r w:rsidR="00636182">
        <w:rPr>
          <w:b/>
          <w:bCs/>
          <w:sz w:val="26"/>
          <w:szCs w:val="26"/>
          <w:lang w:val="es-ES"/>
        </w:rPr>
        <w:t>°</w:t>
      </w:r>
      <w:r w:rsidRPr="00DB13D5">
        <w:rPr>
          <w:b/>
          <w:bCs/>
          <w:sz w:val="26"/>
          <w:szCs w:val="26"/>
          <w:lang w:val="es-ES"/>
        </w:rPr>
        <w:t>.</w:t>
      </w:r>
      <w:r w:rsidR="00636182">
        <w:rPr>
          <w:b/>
          <w:bCs/>
          <w:sz w:val="26"/>
          <w:szCs w:val="26"/>
          <w:lang w:val="es-ES"/>
        </w:rPr>
        <w:t xml:space="preserve">  </w:t>
      </w:r>
      <w:r w:rsidR="006C44E2">
        <w:rPr>
          <w:bCs/>
          <w:sz w:val="26"/>
          <w:szCs w:val="26"/>
          <w:lang w:val="es-ES"/>
        </w:rPr>
        <w:t xml:space="preserve">Modifíquese parcialmente </w:t>
      </w:r>
      <w:r w:rsidR="00576D0D" w:rsidRPr="00576D0D">
        <w:rPr>
          <w:bCs/>
          <w:sz w:val="26"/>
          <w:szCs w:val="26"/>
          <w:lang w:val="es-ES"/>
        </w:rPr>
        <w:t>el</w:t>
      </w:r>
      <w:r w:rsidR="006C44E2">
        <w:rPr>
          <w:b/>
          <w:bCs/>
          <w:sz w:val="26"/>
          <w:szCs w:val="26"/>
          <w:lang w:val="es-ES"/>
        </w:rPr>
        <w:t xml:space="preserve"> literal d</w:t>
      </w:r>
      <w:r w:rsidR="00576D0D">
        <w:rPr>
          <w:b/>
          <w:bCs/>
          <w:sz w:val="26"/>
          <w:szCs w:val="26"/>
          <w:lang w:val="es-ES"/>
        </w:rPr>
        <w:t xml:space="preserve">) </w:t>
      </w:r>
      <w:r w:rsidR="00F757C4">
        <w:rPr>
          <w:b/>
          <w:bCs/>
          <w:sz w:val="26"/>
          <w:szCs w:val="26"/>
          <w:lang w:val="es-ES"/>
        </w:rPr>
        <w:t xml:space="preserve">y </w:t>
      </w:r>
      <w:r w:rsidR="00962C7C">
        <w:rPr>
          <w:b/>
          <w:bCs/>
          <w:sz w:val="26"/>
          <w:szCs w:val="26"/>
          <w:lang w:val="es-ES"/>
        </w:rPr>
        <w:t>adiciónese</w:t>
      </w:r>
      <w:r w:rsidR="00F757C4">
        <w:rPr>
          <w:b/>
          <w:bCs/>
          <w:sz w:val="26"/>
          <w:szCs w:val="26"/>
          <w:lang w:val="es-ES"/>
        </w:rPr>
        <w:t xml:space="preserve"> el parágrafo 2° a</w:t>
      </w:r>
      <w:r w:rsidR="006C44E2">
        <w:rPr>
          <w:bCs/>
          <w:sz w:val="26"/>
          <w:szCs w:val="26"/>
          <w:lang w:val="es-ES"/>
        </w:rPr>
        <w:t>l</w:t>
      </w:r>
      <w:r w:rsidR="00636182" w:rsidRPr="00636182">
        <w:rPr>
          <w:bCs/>
          <w:sz w:val="26"/>
          <w:szCs w:val="26"/>
          <w:lang w:val="es-ES"/>
        </w:rPr>
        <w:t xml:space="preserve"> artículo 19° de la </w:t>
      </w:r>
      <w:r w:rsidR="00576D0D">
        <w:rPr>
          <w:bCs/>
          <w:sz w:val="26"/>
          <w:szCs w:val="26"/>
          <w:lang w:val="es-ES"/>
        </w:rPr>
        <w:t>L</w:t>
      </w:r>
      <w:r w:rsidR="00636182" w:rsidRPr="00636182">
        <w:rPr>
          <w:bCs/>
          <w:sz w:val="26"/>
          <w:szCs w:val="26"/>
          <w:lang w:val="es-ES"/>
        </w:rPr>
        <w:t>ey 769 de 2002, el cual quedará así:</w:t>
      </w:r>
      <w:r w:rsidRPr="00DB13D5">
        <w:rPr>
          <w:bCs/>
          <w:sz w:val="26"/>
          <w:szCs w:val="26"/>
          <w:lang w:val="es-ES"/>
        </w:rPr>
        <w:t xml:space="preserve"> </w:t>
      </w:r>
    </w:p>
    <w:p w14:paraId="2FDA2FF6" w14:textId="77777777" w:rsidR="006C44E2" w:rsidRDefault="006C44E2" w:rsidP="00DB13D5">
      <w:pPr>
        <w:pStyle w:val="Default"/>
        <w:jc w:val="both"/>
        <w:rPr>
          <w:bCs/>
          <w:sz w:val="26"/>
          <w:szCs w:val="26"/>
          <w:lang w:val="es-ES"/>
        </w:rPr>
      </w:pPr>
    </w:p>
    <w:p w14:paraId="530479B4" w14:textId="7156F3F7" w:rsidR="00C23667" w:rsidRPr="00E40760" w:rsidRDefault="006C44E2" w:rsidP="00DB13D5">
      <w:pPr>
        <w:pStyle w:val="Default"/>
        <w:jc w:val="both"/>
        <w:rPr>
          <w:b/>
          <w:bCs/>
          <w:sz w:val="26"/>
          <w:szCs w:val="26"/>
          <w:lang w:val="es-ES"/>
        </w:rPr>
      </w:pPr>
      <w:r w:rsidRPr="00E40760">
        <w:rPr>
          <w:b/>
          <w:bCs/>
          <w:sz w:val="26"/>
          <w:szCs w:val="26"/>
          <w:lang w:val="es-ES"/>
        </w:rPr>
        <w:t>(…)</w:t>
      </w:r>
    </w:p>
    <w:p w14:paraId="31AEF639" w14:textId="2028A4CD" w:rsidR="00636182" w:rsidRDefault="00636182" w:rsidP="00DB13D5">
      <w:pPr>
        <w:pStyle w:val="Default"/>
        <w:jc w:val="both"/>
        <w:rPr>
          <w:bCs/>
          <w:sz w:val="26"/>
          <w:szCs w:val="26"/>
          <w:lang w:val="es-ES"/>
        </w:rPr>
      </w:pPr>
    </w:p>
    <w:p w14:paraId="537BB7C3" w14:textId="0D0925F0" w:rsidR="00F757C4" w:rsidRDefault="006C44E2" w:rsidP="00C23667">
      <w:pPr>
        <w:pStyle w:val="Default"/>
        <w:jc w:val="both"/>
        <w:rPr>
          <w:b/>
          <w:bCs/>
          <w:sz w:val="26"/>
          <w:szCs w:val="26"/>
          <w:lang w:val="es-ES"/>
        </w:rPr>
      </w:pPr>
      <w:r>
        <w:rPr>
          <w:b/>
          <w:bCs/>
          <w:sz w:val="26"/>
          <w:szCs w:val="26"/>
          <w:lang w:val="es-ES"/>
        </w:rPr>
        <w:t>d</w:t>
      </w:r>
      <w:r w:rsidR="00C23667" w:rsidRPr="00C23667">
        <w:rPr>
          <w:b/>
          <w:bCs/>
          <w:sz w:val="26"/>
          <w:szCs w:val="26"/>
          <w:lang w:val="es-ES"/>
        </w:rPr>
        <w:t>)</w:t>
      </w:r>
      <w:r>
        <w:rPr>
          <w:b/>
          <w:bCs/>
          <w:sz w:val="26"/>
          <w:szCs w:val="26"/>
          <w:lang w:val="es-ES"/>
        </w:rPr>
        <w:t xml:space="preserve"> </w:t>
      </w:r>
      <w:r w:rsidR="00C23667">
        <w:rPr>
          <w:bCs/>
          <w:sz w:val="26"/>
          <w:szCs w:val="26"/>
          <w:lang w:val="es-ES"/>
        </w:rPr>
        <w:t xml:space="preserve"> </w:t>
      </w:r>
      <w:r>
        <w:t>Obtener un certificado de aptitud en conducción otorgado por un Centro de Enseñanza Automovilística habilitado por el Ministerio de Transporte e inscrito ante el RUNT</w:t>
      </w:r>
      <w:r w:rsidR="00F757C4">
        <w:t>.</w:t>
      </w:r>
      <w:r>
        <w:t xml:space="preserve"> </w:t>
      </w:r>
      <w:r w:rsidR="00F757C4" w:rsidRPr="00F757C4">
        <w:rPr>
          <w:b/>
        </w:rPr>
        <w:t>Tratandose de</w:t>
      </w:r>
      <w:r w:rsidRPr="00F757C4">
        <w:rPr>
          <w:b/>
        </w:rPr>
        <w:t xml:space="preserve"> licencia de condu</w:t>
      </w:r>
      <w:r w:rsidR="00E40760">
        <w:rPr>
          <w:b/>
        </w:rPr>
        <w:t>c</w:t>
      </w:r>
      <w:r w:rsidRPr="00F757C4">
        <w:rPr>
          <w:b/>
        </w:rPr>
        <w:t xml:space="preserve">ción para </w:t>
      </w:r>
      <w:r w:rsidR="00F757C4">
        <w:rPr>
          <w:b/>
        </w:rPr>
        <w:t>vehí</w:t>
      </w:r>
      <w:r w:rsidRPr="00F757C4">
        <w:rPr>
          <w:b/>
        </w:rPr>
        <w:t>cu</w:t>
      </w:r>
      <w:r w:rsidR="00F757C4">
        <w:rPr>
          <w:b/>
        </w:rPr>
        <w:t xml:space="preserve">lo moto por primera vez, </w:t>
      </w:r>
      <w:r w:rsidR="00E40760">
        <w:rPr>
          <w:b/>
        </w:rPr>
        <w:t>este cer</w:t>
      </w:r>
      <w:r w:rsidR="00F757C4">
        <w:rPr>
          <w:b/>
        </w:rPr>
        <w:t xml:space="preserve">tificado debe ser convalidado por </w:t>
      </w:r>
      <w:r w:rsidR="00F757C4" w:rsidRPr="00044531">
        <w:rPr>
          <w:b/>
          <w:bCs/>
          <w:sz w:val="26"/>
          <w:szCs w:val="26"/>
          <w:lang w:val="es-ES"/>
        </w:rPr>
        <w:t xml:space="preserve">el </w:t>
      </w:r>
      <w:r w:rsidR="00F757C4">
        <w:rPr>
          <w:b/>
          <w:bCs/>
          <w:sz w:val="26"/>
          <w:szCs w:val="26"/>
          <w:lang w:val="es-ES"/>
        </w:rPr>
        <w:t xml:space="preserve">Servicio Nacional de Aprendizaje </w:t>
      </w:r>
      <w:r w:rsidR="00F757C4" w:rsidRPr="00044531">
        <w:rPr>
          <w:b/>
          <w:bCs/>
          <w:sz w:val="26"/>
          <w:szCs w:val="26"/>
          <w:lang w:val="es-ES"/>
        </w:rPr>
        <w:t>SENA</w:t>
      </w:r>
      <w:r w:rsidR="00F757C4">
        <w:rPr>
          <w:b/>
          <w:bCs/>
          <w:sz w:val="26"/>
          <w:szCs w:val="26"/>
          <w:lang w:val="es-ES"/>
        </w:rPr>
        <w:t>.</w:t>
      </w:r>
    </w:p>
    <w:p w14:paraId="03C160D9" w14:textId="2676898F" w:rsidR="00F757C4" w:rsidRDefault="00F757C4" w:rsidP="00C23667">
      <w:pPr>
        <w:pStyle w:val="Default"/>
        <w:jc w:val="both"/>
        <w:rPr>
          <w:b/>
          <w:bCs/>
          <w:sz w:val="26"/>
          <w:szCs w:val="26"/>
          <w:lang w:val="es-ES"/>
        </w:rPr>
      </w:pPr>
    </w:p>
    <w:p w14:paraId="2C87ED18" w14:textId="4266843E" w:rsidR="00F757C4" w:rsidRDefault="00F757C4" w:rsidP="00C23667">
      <w:pPr>
        <w:pStyle w:val="Default"/>
        <w:jc w:val="both"/>
        <w:rPr>
          <w:b/>
          <w:bCs/>
          <w:sz w:val="26"/>
          <w:szCs w:val="26"/>
          <w:lang w:val="es-ES"/>
        </w:rPr>
      </w:pPr>
      <w:r>
        <w:rPr>
          <w:b/>
          <w:bCs/>
          <w:sz w:val="26"/>
          <w:szCs w:val="26"/>
          <w:lang w:val="es-ES"/>
        </w:rPr>
        <w:t>(…)</w:t>
      </w:r>
    </w:p>
    <w:p w14:paraId="201D7DF9" w14:textId="77777777" w:rsidR="00F757C4" w:rsidRDefault="00F757C4" w:rsidP="00C23667">
      <w:pPr>
        <w:pStyle w:val="Default"/>
        <w:jc w:val="both"/>
        <w:rPr>
          <w:b/>
          <w:bCs/>
          <w:sz w:val="26"/>
          <w:szCs w:val="26"/>
          <w:lang w:val="es-ES"/>
        </w:rPr>
      </w:pPr>
    </w:p>
    <w:p w14:paraId="06F5660B" w14:textId="33EE6B9D" w:rsidR="00E50D0A" w:rsidRDefault="00F757C4" w:rsidP="00E50D0A">
      <w:pPr>
        <w:pStyle w:val="Default"/>
        <w:jc w:val="both"/>
        <w:rPr>
          <w:b/>
          <w:bCs/>
          <w:sz w:val="26"/>
          <w:szCs w:val="26"/>
          <w:lang w:val="es-ES"/>
        </w:rPr>
      </w:pPr>
      <w:r>
        <w:rPr>
          <w:b/>
          <w:bCs/>
          <w:sz w:val="26"/>
          <w:szCs w:val="26"/>
          <w:lang w:val="es-ES"/>
        </w:rPr>
        <w:lastRenderedPageBreak/>
        <w:t>PARÁGRAFO 2°. Para el caso de la convalidación de que trata el literal d)</w:t>
      </w:r>
      <w:r w:rsidR="00E50D0A">
        <w:rPr>
          <w:b/>
          <w:bCs/>
          <w:sz w:val="26"/>
          <w:szCs w:val="26"/>
          <w:lang w:val="es-ES"/>
        </w:rPr>
        <w:t>,</w:t>
      </w:r>
      <w:r>
        <w:rPr>
          <w:b/>
          <w:bCs/>
          <w:sz w:val="26"/>
          <w:szCs w:val="26"/>
          <w:lang w:val="es-ES"/>
        </w:rPr>
        <w:t xml:space="preserve"> el SENA </w:t>
      </w:r>
      <w:r w:rsidR="00C23667" w:rsidRPr="00CF0320">
        <w:rPr>
          <w:b/>
          <w:bCs/>
          <w:sz w:val="26"/>
          <w:szCs w:val="26"/>
          <w:lang w:val="es-ES"/>
        </w:rPr>
        <w:t>revisar</w:t>
      </w:r>
      <w:r w:rsidR="00576D0D">
        <w:rPr>
          <w:b/>
          <w:bCs/>
          <w:sz w:val="26"/>
          <w:szCs w:val="26"/>
          <w:lang w:val="es-ES"/>
        </w:rPr>
        <w:t>á</w:t>
      </w:r>
      <w:r w:rsidR="00C23667" w:rsidRPr="00CF0320">
        <w:rPr>
          <w:b/>
          <w:bCs/>
          <w:sz w:val="26"/>
          <w:szCs w:val="26"/>
          <w:lang w:val="es-ES"/>
        </w:rPr>
        <w:t>, evaluar</w:t>
      </w:r>
      <w:r w:rsidR="00576D0D">
        <w:rPr>
          <w:b/>
          <w:bCs/>
          <w:sz w:val="26"/>
          <w:szCs w:val="26"/>
          <w:lang w:val="es-ES"/>
        </w:rPr>
        <w:t>á</w:t>
      </w:r>
      <w:r w:rsidR="00C23667" w:rsidRPr="00CF0320">
        <w:rPr>
          <w:b/>
          <w:bCs/>
          <w:sz w:val="26"/>
          <w:szCs w:val="26"/>
          <w:lang w:val="es-ES"/>
        </w:rPr>
        <w:t>, calificar</w:t>
      </w:r>
      <w:r w:rsidR="00576D0D">
        <w:rPr>
          <w:b/>
          <w:bCs/>
          <w:sz w:val="26"/>
          <w:szCs w:val="26"/>
          <w:lang w:val="es-ES"/>
        </w:rPr>
        <w:t>á</w:t>
      </w:r>
      <w:r w:rsidR="00C23667" w:rsidRPr="00CF0320">
        <w:rPr>
          <w:b/>
          <w:bCs/>
          <w:sz w:val="26"/>
          <w:szCs w:val="26"/>
          <w:lang w:val="es-ES"/>
        </w:rPr>
        <w:t xml:space="preserve"> y aprobar</w:t>
      </w:r>
      <w:r w:rsidR="00576D0D">
        <w:rPr>
          <w:b/>
          <w:bCs/>
          <w:sz w:val="26"/>
          <w:szCs w:val="26"/>
          <w:lang w:val="es-ES"/>
        </w:rPr>
        <w:t>á,</w:t>
      </w:r>
      <w:r>
        <w:rPr>
          <w:b/>
          <w:bCs/>
          <w:sz w:val="26"/>
          <w:szCs w:val="26"/>
          <w:lang w:val="es-ES"/>
        </w:rPr>
        <w:t xml:space="preserve"> que el aspirante cumpla</w:t>
      </w:r>
      <w:r w:rsidR="00C23667" w:rsidRPr="00CF0320">
        <w:rPr>
          <w:b/>
          <w:bCs/>
          <w:sz w:val="26"/>
          <w:szCs w:val="26"/>
          <w:lang w:val="es-ES"/>
        </w:rPr>
        <w:t xml:space="preserve"> con las cal</w:t>
      </w:r>
      <w:r w:rsidR="00576D0D">
        <w:rPr>
          <w:b/>
          <w:bCs/>
          <w:sz w:val="26"/>
          <w:szCs w:val="26"/>
          <w:lang w:val="es-ES"/>
        </w:rPr>
        <w:t>idades necesarias para conducir;</w:t>
      </w:r>
      <w:r w:rsidR="00C23667" w:rsidRPr="00CF0320">
        <w:rPr>
          <w:b/>
          <w:bCs/>
          <w:sz w:val="26"/>
          <w:szCs w:val="26"/>
          <w:lang w:val="es-ES"/>
        </w:rPr>
        <w:t xml:space="preserve"> </w:t>
      </w:r>
      <w:r w:rsidR="00576D0D">
        <w:rPr>
          <w:b/>
          <w:bCs/>
          <w:sz w:val="26"/>
          <w:szCs w:val="26"/>
          <w:lang w:val="es-ES"/>
        </w:rPr>
        <w:t>mediante un</w:t>
      </w:r>
      <w:r w:rsidR="00C23667" w:rsidRPr="00CF0320">
        <w:rPr>
          <w:b/>
          <w:bCs/>
          <w:sz w:val="26"/>
          <w:szCs w:val="26"/>
          <w:lang w:val="es-ES"/>
        </w:rPr>
        <w:t>a prueba técnica</w:t>
      </w:r>
      <w:r w:rsidR="00C23667">
        <w:rPr>
          <w:b/>
          <w:bCs/>
          <w:sz w:val="26"/>
          <w:szCs w:val="26"/>
          <w:lang w:val="es-ES"/>
        </w:rPr>
        <w:t xml:space="preserve">, </w:t>
      </w:r>
      <w:r w:rsidR="00C23667" w:rsidRPr="00CF0320">
        <w:rPr>
          <w:b/>
          <w:bCs/>
          <w:sz w:val="26"/>
          <w:szCs w:val="26"/>
          <w:lang w:val="es-ES"/>
        </w:rPr>
        <w:t xml:space="preserve">teórica-escrita y práctica, que </w:t>
      </w:r>
      <w:r w:rsidR="00576D0D">
        <w:rPr>
          <w:b/>
          <w:bCs/>
          <w:sz w:val="26"/>
          <w:szCs w:val="26"/>
          <w:lang w:val="es-ES"/>
        </w:rPr>
        <w:t>obtendrá</w:t>
      </w:r>
      <w:r w:rsidR="00576D0D" w:rsidRPr="00CF0320">
        <w:rPr>
          <w:b/>
          <w:bCs/>
          <w:sz w:val="26"/>
          <w:szCs w:val="26"/>
          <w:lang w:val="es-ES"/>
        </w:rPr>
        <w:t xml:space="preserve"> </w:t>
      </w:r>
      <w:r w:rsidR="00C23667" w:rsidRPr="00CF0320">
        <w:rPr>
          <w:b/>
          <w:bCs/>
          <w:sz w:val="26"/>
          <w:szCs w:val="26"/>
          <w:lang w:val="es-ES"/>
        </w:rPr>
        <w:t xml:space="preserve">una puntuación </w:t>
      </w:r>
      <w:r w:rsidR="00E50D0A" w:rsidRPr="00CF0320">
        <w:rPr>
          <w:b/>
          <w:bCs/>
          <w:sz w:val="26"/>
          <w:szCs w:val="26"/>
          <w:lang w:val="es-ES"/>
        </w:rPr>
        <w:t>estandariz</w:t>
      </w:r>
      <w:r w:rsidR="00E50D0A">
        <w:rPr>
          <w:b/>
          <w:bCs/>
          <w:sz w:val="26"/>
          <w:szCs w:val="26"/>
          <w:lang w:val="es-ES"/>
        </w:rPr>
        <w:t>ada mínima</w:t>
      </w:r>
      <w:r w:rsidR="00C23667">
        <w:rPr>
          <w:b/>
          <w:bCs/>
          <w:sz w:val="26"/>
          <w:szCs w:val="26"/>
          <w:lang w:val="es-ES"/>
        </w:rPr>
        <w:t xml:space="preserve"> para su</w:t>
      </w:r>
      <w:r w:rsidR="00C23667" w:rsidRPr="00CF0320">
        <w:rPr>
          <w:b/>
          <w:bCs/>
          <w:sz w:val="26"/>
          <w:szCs w:val="26"/>
          <w:lang w:val="es-ES"/>
        </w:rPr>
        <w:t xml:space="preserve"> aprobación</w:t>
      </w:r>
      <w:r>
        <w:rPr>
          <w:b/>
          <w:bCs/>
          <w:sz w:val="26"/>
          <w:szCs w:val="26"/>
          <w:lang w:val="es-ES"/>
        </w:rPr>
        <w:t xml:space="preserve"> establecida previamente por la </w:t>
      </w:r>
      <w:r w:rsidR="00E50D0A">
        <w:rPr>
          <w:b/>
          <w:bCs/>
          <w:sz w:val="26"/>
          <w:szCs w:val="26"/>
          <w:lang w:val="es-ES"/>
        </w:rPr>
        <w:t>entidad;</w:t>
      </w:r>
      <w:r w:rsidR="00C23667" w:rsidRPr="00DB13D5">
        <w:rPr>
          <w:bCs/>
          <w:sz w:val="26"/>
          <w:szCs w:val="26"/>
          <w:lang w:val="es-ES"/>
        </w:rPr>
        <w:t xml:space="preserve"> </w:t>
      </w:r>
      <w:r w:rsidR="00E50D0A" w:rsidRPr="00E50D0A">
        <w:rPr>
          <w:b/>
          <w:bCs/>
          <w:sz w:val="26"/>
          <w:szCs w:val="26"/>
          <w:lang w:val="es-ES"/>
        </w:rPr>
        <w:t xml:space="preserve">para </w:t>
      </w:r>
      <w:r w:rsidR="00E40760">
        <w:rPr>
          <w:b/>
          <w:bCs/>
          <w:sz w:val="26"/>
          <w:szCs w:val="26"/>
          <w:lang w:val="es-ES"/>
        </w:rPr>
        <w:t xml:space="preserve">dicho procedimiento el SENA </w:t>
      </w:r>
      <w:r w:rsidR="00C23667" w:rsidRPr="00DB13D5">
        <w:rPr>
          <w:b/>
          <w:bCs/>
          <w:sz w:val="26"/>
          <w:szCs w:val="26"/>
          <w:lang w:val="es-ES"/>
        </w:rPr>
        <w:t>deberá contar con cámara de video o dispositivo tecnológico que pueda cumplir co</w:t>
      </w:r>
      <w:r w:rsidR="00E50D0A">
        <w:rPr>
          <w:b/>
          <w:bCs/>
          <w:sz w:val="26"/>
          <w:szCs w:val="26"/>
          <w:lang w:val="es-ES"/>
        </w:rPr>
        <w:t>n esa función, que sea portable y</w:t>
      </w:r>
      <w:r w:rsidR="00C23667" w:rsidRPr="00DB13D5">
        <w:rPr>
          <w:b/>
          <w:bCs/>
          <w:sz w:val="26"/>
          <w:szCs w:val="26"/>
          <w:lang w:val="es-ES"/>
        </w:rPr>
        <w:t xml:space="preserve"> </w:t>
      </w:r>
      <w:r w:rsidR="00331F06">
        <w:rPr>
          <w:b/>
          <w:bCs/>
          <w:sz w:val="26"/>
          <w:szCs w:val="26"/>
          <w:lang w:val="es-ES"/>
        </w:rPr>
        <w:t>de alta resolución</w:t>
      </w:r>
      <w:r w:rsidR="00E50D0A">
        <w:rPr>
          <w:b/>
          <w:bCs/>
          <w:sz w:val="26"/>
          <w:szCs w:val="26"/>
          <w:lang w:val="es-ES"/>
        </w:rPr>
        <w:t xml:space="preserve">, </w:t>
      </w:r>
      <w:r w:rsidR="00C23667" w:rsidRPr="00DB13D5">
        <w:rPr>
          <w:b/>
          <w:bCs/>
          <w:sz w:val="26"/>
          <w:szCs w:val="26"/>
          <w:lang w:val="es-ES"/>
        </w:rPr>
        <w:t xml:space="preserve">de forma tal que se pueda evidenciar el trabajo del </w:t>
      </w:r>
      <w:r w:rsidR="00C23667">
        <w:rPr>
          <w:b/>
          <w:bCs/>
          <w:sz w:val="26"/>
          <w:szCs w:val="26"/>
          <w:lang w:val="es-ES"/>
        </w:rPr>
        <w:t>convalidador</w:t>
      </w:r>
      <w:r w:rsidR="00C23667" w:rsidRPr="00DB13D5">
        <w:rPr>
          <w:b/>
          <w:bCs/>
          <w:sz w:val="26"/>
          <w:szCs w:val="26"/>
          <w:lang w:val="es-ES"/>
        </w:rPr>
        <w:t xml:space="preserve"> junto con la actuación del</w:t>
      </w:r>
      <w:r w:rsidR="00E50D0A">
        <w:rPr>
          <w:b/>
          <w:bCs/>
          <w:sz w:val="26"/>
          <w:szCs w:val="26"/>
          <w:lang w:val="es-ES"/>
        </w:rPr>
        <w:t xml:space="preserve"> interesado</w:t>
      </w:r>
      <w:r w:rsidR="00C23667" w:rsidRPr="00DB13D5">
        <w:rPr>
          <w:b/>
          <w:bCs/>
          <w:sz w:val="26"/>
          <w:szCs w:val="26"/>
          <w:lang w:val="es-ES"/>
        </w:rPr>
        <w:t xml:space="preserve">. </w:t>
      </w:r>
    </w:p>
    <w:p w14:paraId="4E721406" w14:textId="77777777" w:rsidR="00E50D0A" w:rsidRDefault="00E50D0A" w:rsidP="00E50D0A">
      <w:pPr>
        <w:pStyle w:val="Default"/>
        <w:jc w:val="both"/>
        <w:rPr>
          <w:b/>
          <w:bCs/>
          <w:sz w:val="26"/>
          <w:szCs w:val="26"/>
          <w:lang w:val="es-ES"/>
        </w:rPr>
      </w:pPr>
    </w:p>
    <w:p w14:paraId="2B0F3234" w14:textId="2757EAE9" w:rsidR="00C23667" w:rsidRPr="00DB13D5" w:rsidRDefault="00C23667" w:rsidP="00E50D0A">
      <w:pPr>
        <w:pStyle w:val="Default"/>
        <w:jc w:val="both"/>
        <w:rPr>
          <w:b/>
          <w:bCs/>
          <w:sz w:val="26"/>
          <w:szCs w:val="26"/>
          <w:lang w:val="es-ES"/>
        </w:rPr>
      </w:pPr>
      <w:r>
        <w:rPr>
          <w:b/>
          <w:bCs/>
          <w:sz w:val="26"/>
          <w:szCs w:val="26"/>
          <w:lang w:val="es-ES"/>
        </w:rPr>
        <w:t>E</w:t>
      </w:r>
      <w:r w:rsidRPr="00DB13D5">
        <w:rPr>
          <w:b/>
          <w:bCs/>
          <w:sz w:val="26"/>
          <w:szCs w:val="26"/>
          <w:lang w:val="es-ES"/>
        </w:rPr>
        <w:t>l Servicio Nacional de Aprendizaje (SENA) deberá diseñar un protocolo a fin de conservar la grabación</w:t>
      </w:r>
      <w:r w:rsidR="00E50D0A">
        <w:rPr>
          <w:b/>
          <w:bCs/>
          <w:sz w:val="26"/>
          <w:szCs w:val="26"/>
          <w:lang w:val="es-ES"/>
        </w:rPr>
        <w:t xml:space="preserve"> </w:t>
      </w:r>
      <w:r w:rsidR="00E50D0A" w:rsidRPr="00DB13D5">
        <w:rPr>
          <w:b/>
          <w:bCs/>
          <w:sz w:val="26"/>
          <w:szCs w:val="26"/>
          <w:lang w:val="es-ES"/>
        </w:rPr>
        <w:t>como mínimo</w:t>
      </w:r>
      <w:r w:rsidR="00E50D0A">
        <w:rPr>
          <w:b/>
          <w:bCs/>
          <w:sz w:val="26"/>
          <w:szCs w:val="26"/>
          <w:lang w:val="es-ES"/>
        </w:rPr>
        <w:t xml:space="preserve"> </w:t>
      </w:r>
      <w:r w:rsidR="00E50D0A" w:rsidRPr="00DB13D5">
        <w:rPr>
          <w:b/>
          <w:bCs/>
          <w:sz w:val="26"/>
          <w:szCs w:val="26"/>
          <w:lang w:val="es-ES"/>
        </w:rPr>
        <w:t>cinco (5) años</w:t>
      </w:r>
      <w:r w:rsidR="00E50D0A">
        <w:rPr>
          <w:b/>
          <w:bCs/>
          <w:sz w:val="26"/>
          <w:szCs w:val="26"/>
          <w:lang w:val="es-ES"/>
        </w:rPr>
        <w:t xml:space="preserve">, que permita </w:t>
      </w:r>
      <w:r w:rsidRPr="00DB13D5">
        <w:rPr>
          <w:b/>
          <w:bCs/>
          <w:sz w:val="26"/>
          <w:szCs w:val="26"/>
          <w:lang w:val="es-ES"/>
        </w:rPr>
        <w:t>ser objeto de prueba cuando así lo determinen las autoridades competentes</w:t>
      </w:r>
      <w:r w:rsidR="00E50D0A">
        <w:rPr>
          <w:b/>
          <w:bCs/>
          <w:sz w:val="26"/>
          <w:szCs w:val="26"/>
          <w:lang w:val="es-ES"/>
        </w:rPr>
        <w:t xml:space="preserve"> y </w:t>
      </w:r>
      <w:r w:rsidRPr="00DB13D5">
        <w:rPr>
          <w:b/>
          <w:bCs/>
          <w:sz w:val="26"/>
          <w:szCs w:val="26"/>
          <w:lang w:val="es-ES"/>
        </w:rPr>
        <w:t>reglamentará lo pertinente en la materia a fin de cumplir con los estándares internacionales.</w:t>
      </w:r>
    </w:p>
    <w:p w14:paraId="524719DF" w14:textId="16A2EB19" w:rsidR="00636182" w:rsidRDefault="00636182" w:rsidP="00DB13D5">
      <w:pPr>
        <w:pStyle w:val="Default"/>
        <w:jc w:val="both"/>
        <w:rPr>
          <w:bCs/>
          <w:sz w:val="26"/>
          <w:szCs w:val="26"/>
          <w:lang w:val="es-ES"/>
        </w:rPr>
      </w:pPr>
    </w:p>
    <w:p w14:paraId="0DE0E3A9" w14:textId="77777777" w:rsidR="00636182" w:rsidRDefault="00636182" w:rsidP="00DB13D5">
      <w:pPr>
        <w:pStyle w:val="Default"/>
        <w:jc w:val="both"/>
        <w:rPr>
          <w:bCs/>
          <w:sz w:val="26"/>
          <w:szCs w:val="26"/>
          <w:lang w:val="es-ES"/>
        </w:rPr>
      </w:pPr>
    </w:p>
    <w:p w14:paraId="369BEB5E" w14:textId="532C723D" w:rsidR="00DB13D5" w:rsidRPr="00DB13D5" w:rsidRDefault="00636182" w:rsidP="00DB13D5">
      <w:pPr>
        <w:pStyle w:val="Default"/>
        <w:jc w:val="both"/>
        <w:rPr>
          <w:bCs/>
          <w:sz w:val="26"/>
          <w:szCs w:val="26"/>
          <w:lang w:val="es-ES"/>
        </w:rPr>
      </w:pPr>
      <w:r w:rsidRPr="00636182">
        <w:rPr>
          <w:b/>
          <w:bCs/>
          <w:sz w:val="26"/>
          <w:szCs w:val="26"/>
          <w:lang w:val="es-ES"/>
        </w:rPr>
        <w:t>Artículo 3</w:t>
      </w:r>
      <w:r>
        <w:rPr>
          <w:b/>
          <w:bCs/>
          <w:sz w:val="26"/>
          <w:szCs w:val="26"/>
          <w:lang w:val="es-ES"/>
        </w:rPr>
        <w:t>°</w:t>
      </w:r>
      <w:r w:rsidRPr="00636182">
        <w:rPr>
          <w:b/>
          <w:bCs/>
          <w:sz w:val="26"/>
          <w:szCs w:val="26"/>
          <w:lang w:val="es-ES"/>
        </w:rPr>
        <w:t>.</w:t>
      </w:r>
      <w:r>
        <w:rPr>
          <w:bCs/>
          <w:sz w:val="26"/>
          <w:szCs w:val="26"/>
          <w:lang w:val="es-ES"/>
        </w:rPr>
        <w:t xml:space="preserve"> </w:t>
      </w:r>
      <w:r w:rsidR="00DB13D5" w:rsidRPr="00DB13D5">
        <w:rPr>
          <w:bCs/>
          <w:sz w:val="26"/>
          <w:szCs w:val="26"/>
          <w:lang w:val="es-ES"/>
        </w:rPr>
        <w:t>Modifíquese parcialmente el artículo 160 de la Ley 769 de 2002, el cual quedará así:</w:t>
      </w:r>
    </w:p>
    <w:p w14:paraId="16A14433" w14:textId="379F263D" w:rsidR="00DB13D5" w:rsidRPr="00DB13D5" w:rsidRDefault="00FC5D1C" w:rsidP="00DB13D5">
      <w:pPr>
        <w:pStyle w:val="NormalWeb"/>
        <w:shd w:val="clear" w:color="auto" w:fill="FFFFFF"/>
        <w:spacing w:after="0" w:afterAutospacing="0"/>
        <w:jc w:val="both"/>
        <w:rPr>
          <w:rFonts w:ascii="Arial" w:hAnsi="Arial" w:cs="Arial"/>
          <w:b/>
          <w:sz w:val="26"/>
          <w:szCs w:val="26"/>
        </w:rPr>
      </w:pPr>
      <w:r>
        <w:rPr>
          <w:rFonts w:ascii="Arial" w:hAnsi="Arial" w:cs="Arial"/>
          <w:b/>
          <w:bCs/>
          <w:color w:val="000000"/>
          <w:sz w:val="26"/>
          <w:szCs w:val="26"/>
        </w:rPr>
        <w:t xml:space="preserve">ARTÍCULO 160. </w:t>
      </w:r>
      <w:r w:rsidR="00DB13D5" w:rsidRPr="00DB13D5">
        <w:rPr>
          <w:rFonts w:ascii="Arial" w:hAnsi="Arial" w:cs="Arial"/>
          <w:b/>
          <w:bCs/>
          <w:color w:val="000000"/>
          <w:sz w:val="26"/>
          <w:szCs w:val="26"/>
        </w:rPr>
        <w:t>DESTINACIÓN.</w:t>
      </w:r>
      <w:r w:rsidR="00DB13D5" w:rsidRPr="00DB13D5">
        <w:rPr>
          <w:rStyle w:val="apple-converted-space"/>
          <w:rFonts w:ascii="Arial" w:hAnsi="Arial" w:cs="Arial"/>
          <w:color w:val="000000"/>
          <w:sz w:val="26"/>
          <w:szCs w:val="26"/>
        </w:rPr>
        <w:t> </w:t>
      </w:r>
      <w:r w:rsidR="00216D6F">
        <w:rPr>
          <w:rFonts w:ascii="Arial" w:hAnsi="Arial" w:cs="Arial"/>
          <w:color w:val="000000"/>
          <w:sz w:val="26"/>
          <w:szCs w:val="26"/>
        </w:rPr>
        <w:t xml:space="preserve">De </w:t>
      </w:r>
      <w:r w:rsidR="00DB13D5" w:rsidRPr="00DB13D5">
        <w:rPr>
          <w:rFonts w:ascii="Arial" w:hAnsi="Arial" w:cs="Arial"/>
          <w:color w:val="000000"/>
          <w:sz w:val="26"/>
          <w:szCs w:val="26"/>
        </w:rPr>
        <w:t>conformidad</w:t>
      </w:r>
      <w:r>
        <w:rPr>
          <w:rFonts w:ascii="Arial" w:hAnsi="Arial" w:cs="Arial"/>
          <w:color w:val="000000"/>
          <w:sz w:val="26"/>
          <w:szCs w:val="26"/>
        </w:rPr>
        <w:t xml:space="preserve"> </w:t>
      </w:r>
      <w:r w:rsidR="00DB13D5" w:rsidRPr="00DB13D5">
        <w:rPr>
          <w:rFonts w:ascii="Arial" w:hAnsi="Arial" w:cs="Arial"/>
          <w:color w:val="000000"/>
          <w:sz w:val="26"/>
          <w:szCs w:val="26"/>
        </w:rPr>
        <w:t>con las no</w:t>
      </w:r>
      <w:r w:rsidR="00064D55">
        <w:rPr>
          <w:rFonts w:ascii="Arial" w:hAnsi="Arial" w:cs="Arial"/>
          <w:color w:val="000000"/>
          <w:sz w:val="26"/>
          <w:szCs w:val="26"/>
        </w:rPr>
        <w:t xml:space="preserve">rmas presupuestales respectivas </w:t>
      </w:r>
      <w:r w:rsidR="00064D55" w:rsidRPr="00E40760">
        <w:rPr>
          <w:rFonts w:ascii="Arial" w:hAnsi="Arial" w:cs="Arial"/>
          <w:b/>
          <w:color w:val="000000"/>
          <w:sz w:val="26"/>
          <w:szCs w:val="26"/>
        </w:rPr>
        <w:t>d</w:t>
      </w:r>
      <w:r w:rsidR="00DB13D5" w:rsidRPr="00E40760">
        <w:rPr>
          <w:rFonts w:ascii="Arial" w:hAnsi="Arial" w:cs="Arial"/>
          <w:b/>
          <w:color w:val="000000"/>
          <w:sz w:val="26"/>
          <w:szCs w:val="26"/>
        </w:rPr>
        <w:t>el</w:t>
      </w:r>
      <w:r w:rsidR="00DB13D5" w:rsidRPr="00DB13D5">
        <w:rPr>
          <w:rFonts w:ascii="Arial" w:hAnsi="Arial" w:cs="Arial"/>
          <w:color w:val="000000"/>
          <w:sz w:val="26"/>
          <w:szCs w:val="26"/>
        </w:rPr>
        <w:t xml:space="preserve"> recaudo por concepto de multas y sanciones por infracciones de tránsito, </w:t>
      </w:r>
      <w:r w:rsidR="00DB13D5" w:rsidRPr="00CF0320">
        <w:rPr>
          <w:rFonts w:ascii="Arial" w:hAnsi="Arial" w:cs="Arial"/>
          <w:color w:val="000000"/>
          <w:sz w:val="26"/>
          <w:szCs w:val="26"/>
        </w:rPr>
        <w:t xml:space="preserve">se destinará </w:t>
      </w:r>
      <w:r w:rsidR="00DB13D5" w:rsidRPr="00DB13D5">
        <w:rPr>
          <w:rFonts w:ascii="Arial" w:hAnsi="Arial" w:cs="Arial"/>
          <w:b/>
          <w:color w:val="000000"/>
          <w:sz w:val="26"/>
          <w:szCs w:val="26"/>
        </w:rPr>
        <w:t xml:space="preserve">un porcentaje </w:t>
      </w:r>
      <w:r w:rsidR="00DB13D5" w:rsidRPr="00DB13D5">
        <w:rPr>
          <w:rFonts w:ascii="Arial" w:hAnsi="Arial" w:cs="Arial"/>
          <w:b/>
          <w:sz w:val="26"/>
          <w:szCs w:val="26"/>
        </w:rPr>
        <w:t>al Servicio Nacional de Aprendizaje (SENA)</w:t>
      </w:r>
      <w:r w:rsidR="00E40760">
        <w:rPr>
          <w:rFonts w:ascii="Arial" w:hAnsi="Arial" w:cs="Arial"/>
          <w:b/>
          <w:sz w:val="26"/>
          <w:szCs w:val="26"/>
        </w:rPr>
        <w:t>, suficiente</w:t>
      </w:r>
      <w:r w:rsidR="00DB13D5" w:rsidRPr="00DB13D5">
        <w:rPr>
          <w:rFonts w:ascii="Arial" w:hAnsi="Arial" w:cs="Arial"/>
          <w:b/>
          <w:sz w:val="26"/>
          <w:szCs w:val="26"/>
        </w:rPr>
        <w:t xml:space="preserve"> para ejecutar los protocolos indispensables de expedición del certificado de </w:t>
      </w:r>
      <w:r w:rsidR="00064D55">
        <w:rPr>
          <w:rFonts w:ascii="Arial" w:hAnsi="Arial" w:cs="Arial"/>
          <w:b/>
          <w:sz w:val="26"/>
          <w:szCs w:val="26"/>
        </w:rPr>
        <w:t>competencias</w:t>
      </w:r>
      <w:r w:rsidR="00DB13D5" w:rsidRPr="00DB13D5">
        <w:rPr>
          <w:rFonts w:ascii="Arial" w:hAnsi="Arial" w:cs="Arial"/>
          <w:b/>
          <w:sz w:val="26"/>
          <w:szCs w:val="26"/>
        </w:rPr>
        <w:t xml:space="preserve">, necesario para obtener la licencia de conducción </w:t>
      </w:r>
      <w:r w:rsidR="00D65539">
        <w:rPr>
          <w:rFonts w:ascii="Arial" w:hAnsi="Arial" w:cs="Arial"/>
          <w:b/>
          <w:sz w:val="26"/>
          <w:szCs w:val="26"/>
        </w:rPr>
        <w:t>de</w:t>
      </w:r>
      <w:r w:rsidR="00DB13D5" w:rsidRPr="00DB13D5">
        <w:rPr>
          <w:rFonts w:ascii="Arial" w:hAnsi="Arial" w:cs="Arial"/>
          <w:b/>
          <w:sz w:val="26"/>
          <w:szCs w:val="26"/>
        </w:rPr>
        <w:t xml:space="preserve"> vehículo</w:t>
      </w:r>
      <w:r w:rsidR="00E40760">
        <w:rPr>
          <w:rFonts w:ascii="Arial" w:hAnsi="Arial" w:cs="Arial"/>
          <w:b/>
          <w:sz w:val="26"/>
          <w:szCs w:val="26"/>
        </w:rPr>
        <w:t xml:space="preserve"> </w:t>
      </w:r>
      <w:r w:rsidR="00DB13D5" w:rsidRPr="00DB13D5">
        <w:rPr>
          <w:rFonts w:ascii="Arial" w:hAnsi="Arial" w:cs="Arial"/>
          <w:b/>
          <w:sz w:val="26"/>
          <w:szCs w:val="26"/>
        </w:rPr>
        <w:t>moto</w:t>
      </w:r>
      <w:r w:rsidR="00064D55">
        <w:rPr>
          <w:rFonts w:ascii="Arial" w:hAnsi="Arial" w:cs="Arial"/>
          <w:sz w:val="26"/>
          <w:szCs w:val="26"/>
        </w:rPr>
        <w:t xml:space="preserve"> </w:t>
      </w:r>
      <w:r w:rsidR="00064D55" w:rsidRPr="00064D55">
        <w:rPr>
          <w:rFonts w:ascii="Arial" w:hAnsi="Arial" w:cs="Arial"/>
          <w:b/>
          <w:sz w:val="26"/>
          <w:szCs w:val="26"/>
        </w:rPr>
        <w:t>y el porcentaje restante se destinará para la</w:t>
      </w:r>
      <w:r w:rsidR="00064D55">
        <w:rPr>
          <w:rFonts w:ascii="Arial" w:hAnsi="Arial" w:cs="Arial"/>
          <w:sz w:val="26"/>
          <w:szCs w:val="26"/>
        </w:rPr>
        <w:t xml:space="preserve"> </w:t>
      </w:r>
      <w:r w:rsidR="00DB13D5" w:rsidRPr="00CF0320">
        <w:rPr>
          <w:rFonts w:ascii="Arial" w:hAnsi="Arial" w:cs="Arial"/>
          <w:b/>
          <w:sz w:val="26"/>
          <w:szCs w:val="26"/>
        </w:rPr>
        <w:t>elabora</w:t>
      </w:r>
      <w:r w:rsidR="00064D55">
        <w:rPr>
          <w:rFonts w:ascii="Arial" w:hAnsi="Arial" w:cs="Arial"/>
          <w:b/>
          <w:sz w:val="26"/>
          <w:szCs w:val="26"/>
        </w:rPr>
        <w:t>ción de</w:t>
      </w:r>
      <w:r w:rsidR="00064D55">
        <w:rPr>
          <w:rFonts w:ascii="Arial" w:hAnsi="Arial" w:cs="Arial"/>
          <w:sz w:val="26"/>
          <w:szCs w:val="26"/>
        </w:rPr>
        <w:t xml:space="preserve"> </w:t>
      </w:r>
      <w:r w:rsidR="00CF0320">
        <w:rPr>
          <w:rFonts w:ascii="Arial" w:hAnsi="Arial" w:cs="Arial"/>
          <w:sz w:val="26"/>
          <w:szCs w:val="26"/>
        </w:rPr>
        <w:t xml:space="preserve"> </w:t>
      </w:r>
      <w:r w:rsidR="00DB13D5" w:rsidRPr="00DB13D5">
        <w:rPr>
          <w:rFonts w:ascii="Arial" w:hAnsi="Arial" w:cs="Arial"/>
          <w:sz w:val="26"/>
          <w:szCs w:val="26"/>
        </w:rPr>
        <w:t>planes</w:t>
      </w:r>
      <w:r w:rsidR="00DB13D5" w:rsidRPr="00DB13D5">
        <w:rPr>
          <w:rFonts w:ascii="Arial" w:hAnsi="Arial" w:cs="Arial"/>
          <w:color w:val="000000"/>
          <w:sz w:val="26"/>
          <w:szCs w:val="26"/>
        </w:rPr>
        <w:t xml:space="preserve"> de tránsito, educación, dotación de equipos, combustible y seguridad vial, salvo en lo que corresponde a la Federación Colombiana de Municipios y los particulares en quienes se delegue y participen en la administración, liquidación, recaudo y distribución de las multas.</w:t>
      </w:r>
    </w:p>
    <w:p w14:paraId="43C22434" w14:textId="1928E49A" w:rsidR="00DB13D5" w:rsidRDefault="00DB13D5" w:rsidP="00DB13D5">
      <w:pPr>
        <w:pStyle w:val="Default"/>
        <w:jc w:val="both"/>
        <w:rPr>
          <w:bCs/>
          <w:sz w:val="26"/>
          <w:szCs w:val="26"/>
          <w:lang w:val="es-CO"/>
        </w:rPr>
      </w:pPr>
    </w:p>
    <w:p w14:paraId="50D69CC5" w14:textId="31B5DE85" w:rsidR="00064D55" w:rsidRDefault="00064D55" w:rsidP="00DB13D5">
      <w:pPr>
        <w:pStyle w:val="Default"/>
        <w:jc w:val="both"/>
        <w:rPr>
          <w:bCs/>
          <w:sz w:val="26"/>
          <w:szCs w:val="26"/>
          <w:lang w:val="es-CO"/>
        </w:rPr>
      </w:pPr>
      <w:r w:rsidRPr="00064D55">
        <w:rPr>
          <w:b/>
          <w:bCs/>
          <w:sz w:val="26"/>
          <w:szCs w:val="26"/>
          <w:lang w:val="es-CO"/>
        </w:rPr>
        <w:t>Parágrafo.</w:t>
      </w:r>
      <w:r>
        <w:rPr>
          <w:bCs/>
          <w:sz w:val="26"/>
          <w:szCs w:val="26"/>
          <w:lang w:val="es-CO"/>
        </w:rPr>
        <w:t xml:space="preserve"> El Ministerio de Tránsito y Transporte reglamentará dentro de los tres (3) meses siguientes a la aprobación de la presenta ley, el porcentaje que se trasferirá al Servicio Nacional de Aprendizaje SENA para dar cumplimiento </w:t>
      </w:r>
      <w:r w:rsidR="00576D0D">
        <w:rPr>
          <w:bCs/>
          <w:sz w:val="26"/>
          <w:szCs w:val="26"/>
          <w:lang w:val="es-CO"/>
        </w:rPr>
        <w:t>a su</w:t>
      </w:r>
      <w:r>
        <w:rPr>
          <w:bCs/>
          <w:sz w:val="26"/>
          <w:szCs w:val="26"/>
          <w:lang w:val="es-CO"/>
        </w:rPr>
        <w:t xml:space="preserve"> regulación.</w:t>
      </w:r>
    </w:p>
    <w:p w14:paraId="119AC2B5" w14:textId="77777777" w:rsidR="00064D55" w:rsidRPr="00DB13D5" w:rsidRDefault="00064D55" w:rsidP="00DB13D5">
      <w:pPr>
        <w:pStyle w:val="Default"/>
        <w:jc w:val="both"/>
        <w:rPr>
          <w:bCs/>
          <w:sz w:val="26"/>
          <w:szCs w:val="26"/>
          <w:lang w:val="es-CO"/>
        </w:rPr>
      </w:pPr>
    </w:p>
    <w:p w14:paraId="09F3CA44" w14:textId="060D9C29" w:rsidR="00DB13D5" w:rsidRPr="00DB13D5" w:rsidRDefault="00DB13D5" w:rsidP="00DB13D5">
      <w:pPr>
        <w:pStyle w:val="Default"/>
        <w:jc w:val="both"/>
        <w:rPr>
          <w:bCs/>
          <w:sz w:val="26"/>
          <w:szCs w:val="26"/>
          <w:lang w:val="es-CO"/>
        </w:rPr>
      </w:pPr>
      <w:r w:rsidRPr="00DB13D5">
        <w:rPr>
          <w:b/>
          <w:bCs/>
          <w:sz w:val="26"/>
          <w:szCs w:val="26"/>
          <w:lang w:val="es-ES"/>
        </w:rPr>
        <w:lastRenderedPageBreak/>
        <w:t xml:space="preserve">Artículo </w:t>
      </w:r>
      <w:r w:rsidR="00636182">
        <w:rPr>
          <w:b/>
          <w:bCs/>
          <w:sz w:val="26"/>
          <w:szCs w:val="26"/>
          <w:lang w:val="es-ES"/>
        </w:rPr>
        <w:t>4°</w:t>
      </w:r>
      <w:r w:rsidRPr="00DB13D5">
        <w:rPr>
          <w:b/>
          <w:bCs/>
          <w:sz w:val="26"/>
          <w:szCs w:val="26"/>
          <w:lang w:val="es-ES"/>
        </w:rPr>
        <w:t>.</w:t>
      </w:r>
      <w:r w:rsidRPr="00DB13D5">
        <w:rPr>
          <w:bCs/>
          <w:sz w:val="26"/>
          <w:szCs w:val="26"/>
          <w:lang w:val="es-ES"/>
        </w:rPr>
        <w:t xml:space="preserve"> </w:t>
      </w:r>
      <w:r w:rsidRPr="00DB13D5">
        <w:rPr>
          <w:rFonts w:eastAsia="Cambria"/>
          <w:b/>
          <w:sz w:val="26"/>
          <w:szCs w:val="26"/>
          <w:lang w:val="es-CO"/>
        </w:rPr>
        <w:t>VIGENCIA.</w:t>
      </w:r>
      <w:r w:rsidRPr="00DB13D5">
        <w:rPr>
          <w:rFonts w:eastAsia="Cambria"/>
          <w:sz w:val="26"/>
          <w:szCs w:val="26"/>
          <w:lang w:val="es-CO"/>
        </w:rPr>
        <w:t xml:space="preserve"> La presente Ley rige a partir de la fecha de su promulgación y deroga todas las normas que le sean contrarias</w:t>
      </w:r>
    </w:p>
    <w:p w14:paraId="68A35157" w14:textId="77777777" w:rsidR="00DB13D5" w:rsidRPr="00DB13D5" w:rsidRDefault="00DB13D5" w:rsidP="00DB13D5">
      <w:pPr>
        <w:tabs>
          <w:tab w:val="left" w:pos="3840"/>
        </w:tabs>
        <w:spacing w:after="0" w:line="240" w:lineRule="auto"/>
        <w:jc w:val="both"/>
        <w:rPr>
          <w:rFonts w:ascii="Arial" w:eastAsia="Calibri" w:hAnsi="Arial" w:cs="Arial"/>
          <w:sz w:val="26"/>
          <w:szCs w:val="26"/>
        </w:rPr>
      </w:pPr>
    </w:p>
    <w:p w14:paraId="5C74711D" w14:textId="77777777" w:rsidR="00DB13D5" w:rsidRPr="00DB13D5" w:rsidRDefault="00DB13D5" w:rsidP="00DB13D5">
      <w:pPr>
        <w:spacing w:after="0" w:line="240" w:lineRule="auto"/>
        <w:jc w:val="both"/>
        <w:rPr>
          <w:rFonts w:ascii="Arial" w:hAnsi="Arial" w:cs="Arial"/>
          <w:sz w:val="26"/>
          <w:szCs w:val="26"/>
        </w:rPr>
      </w:pPr>
    </w:p>
    <w:p w14:paraId="7A243EB2" w14:textId="21346BC0" w:rsidR="00DB13D5" w:rsidRDefault="00DB13D5" w:rsidP="00DB13D5">
      <w:pPr>
        <w:spacing w:after="0" w:line="240" w:lineRule="auto"/>
        <w:jc w:val="both"/>
        <w:rPr>
          <w:rFonts w:ascii="Arial" w:hAnsi="Arial" w:cs="Arial"/>
          <w:sz w:val="26"/>
          <w:szCs w:val="26"/>
        </w:rPr>
      </w:pPr>
    </w:p>
    <w:p w14:paraId="73166F27" w14:textId="3EB32A2C" w:rsidR="00B21C86" w:rsidRDefault="00B21C86" w:rsidP="00DB13D5">
      <w:pPr>
        <w:spacing w:after="0" w:line="240" w:lineRule="auto"/>
        <w:jc w:val="both"/>
        <w:rPr>
          <w:rFonts w:ascii="Arial" w:hAnsi="Arial" w:cs="Arial"/>
          <w:sz w:val="26"/>
          <w:szCs w:val="26"/>
        </w:rPr>
      </w:pPr>
    </w:p>
    <w:p w14:paraId="7A65AF53" w14:textId="77777777" w:rsidR="00B21C86" w:rsidRPr="00DB13D5" w:rsidRDefault="00B21C86" w:rsidP="00DB13D5">
      <w:pPr>
        <w:spacing w:after="0" w:line="240" w:lineRule="auto"/>
        <w:jc w:val="both"/>
        <w:rPr>
          <w:rFonts w:ascii="Arial" w:hAnsi="Arial" w:cs="Arial"/>
          <w:sz w:val="26"/>
          <w:szCs w:val="26"/>
        </w:rPr>
      </w:pPr>
    </w:p>
    <w:p w14:paraId="5B8638B6" w14:textId="77777777" w:rsidR="00DB13D5" w:rsidRPr="00DB13D5" w:rsidRDefault="00DB13D5" w:rsidP="00DB13D5">
      <w:pPr>
        <w:spacing w:after="0" w:line="240" w:lineRule="auto"/>
        <w:jc w:val="both"/>
        <w:rPr>
          <w:rFonts w:ascii="Arial" w:hAnsi="Arial" w:cs="Arial"/>
          <w:sz w:val="26"/>
          <w:szCs w:val="26"/>
        </w:rPr>
      </w:pPr>
    </w:p>
    <w:p w14:paraId="473A764F" w14:textId="77777777" w:rsidR="00DB13D5" w:rsidRPr="00DB13D5" w:rsidRDefault="00DB13D5" w:rsidP="00DB13D5">
      <w:pPr>
        <w:spacing w:after="0" w:line="240" w:lineRule="auto"/>
        <w:jc w:val="both"/>
        <w:rPr>
          <w:rFonts w:ascii="Arial" w:hAnsi="Arial" w:cs="Arial"/>
          <w:b/>
          <w:sz w:val="26"/>
          <w:szCs w:val="26"/>
        </w:rPr>
      </w:pPr>
      <w:r w:rsidRPr="00DB13D5">
        <w:rPr>
          <w:rFonts w:ascii="Arial" w:hAnsi="Arial" w:cs="Arial"/>
          <w:b/>
          <w:sz w:val="26"/>
          <w:szCs w:val="26"/>
        </w:rPr>
        <w:t>NEYLA RUIZ CORREA</w:t>
      </w:r>
    </w:p>
    <w:p w14:paraId="28D98686" w14:textId="77777777" w:rsidR="00DB13D5" w:rsidRPr="00DB13D5" w:rsidRDefault="00DB13D5" w:rsidP="00DB13D5">
      <w:pPr>
        <w:spacing w:after="0" w:line="240" w:lineRule="auto"/>
        <w:jc w:val="both"/>
        <w:rPr>
          <w:rFonts w:ascii="Arial" w:hAnsi="Arial" w:cs="Arial"/>
          <w:b/>
          <w:sz w:val="26"/>
          <w:szCs w:val="26"/>
        </w:rPr>
      </w:pPr>
      <w:r w:rsidRPr="00DB13D5">
        <w:rPr>
          <w:rFonts w:ascii="Arial" w:hAnsi="Arial" w:cs="Arial"/>
          <w:b/>
          <w:sz w:val="26"/>
          <w:szCs w:val="26"/>
        </w:rPr>
        <w:t xml:space="preserve">Representante a la Cámara </w:t>
      </w:r>
    </w:p>
    <w:p w14:paraId="3C0A83A5" w14:textId="77777777" w:rsidR="00DB13D5" w:rsidRPr="00DB13D5" w:rsidRDefault="00DB13D5" w:rsidP="00DB13D5">
      <w:pPr>
        <w:spacing w:after="0" w:line="240" w:lineRule="auto"/>
        <w:jc w:val="both"/>
        <w:rPr>
          <w:rFonts w:ascii="Arial" w:hAnsi="Arial" w:cs="Arial"/>
          <w:b/>
          <w:sz w:val="26"/>
          <w:szCs w:val="26"/>
        </w:rPr>
      </w:pPr>
      <w:r w:rsidRPr="00DB13D5">
        <w:rPr>
          <w:rFonts w:ascii="Arial" w:hAnsi="Arial" w:cs="Arial"/>
          <w:b/>
          <w:sz w:val="26"/>
          <w:szCs w:val="26"/>
        </w:rPr>
        <w:t>Departamento de Boyacá</w:t>
      </w:r>
    </w:p>
    <w:p w14:paraId="0C989BAE" w14:textId="7968E0A9" w:rsidR="00DB13D5" w:rsidRDefault="00DB13D5" w:rsidP="00C23667">
      <w:pPr>
        <w:spacing w:after="0" w:line="240" w:lineRule="auto"/>
        <w:rPr>
          <w:rFonts w:ascii="Arial" w:hAnsi="Arial" w:cs="Arial"/>
          <w:b/>
          <w:sz w:val="28"/>
          <w:szCs w:val="28"/>
        </w:rPr>
      </w:pPr>
    </w:p>
    <w:p w14:paraId="15AFA6B0" w14:textId="058B6DC5" w:rsidR="001E56B8" w:rsidRDefault="001E56B8" w:rsidP="00D65539">
      <w:pPr>
        <w:spacing w:after="0" w:line="240" w:lineRule="auto"/>
        <w:rPr>
          <w:rFonts w:ascii="Arial" w:hAnsi="Arial" w:cs="Arial"/>
          <w:b/>
          <w:sz w:val="28"/>
          <w:szCs w:val="28"/>
        </w:rPr>
      </w:pPr>
    </w:p>
    <w:p w14:paraId="0E9A6025" w14:textId="77777777" w:rsidR="001E56B8" w:rsidRDefault="001E56B8" w:rsidP="00DB13D5">
      <w:pPr>
        <w:spacing w:after="0" w:line="240" w:lineRule="auto"/>
        <w:jc w:val="center"/>
        <w:rPr>
          <w:rFonts w:ascii="Arial" w:hAnsi="Arial" w:cs="Arial"/>
          <w:b/>
          <w:sz w:val="28"/>
          <w:szCs w:val="28"/>
        </w:rPr>
      </w:pPr>
    </w:p>
    <w:p w14:paraId="422068EB" w14:textId="77777777" w:rsidR="00576D0D" w:rsidRDefault="00576D0D" w:rsidP="00DB13D5">
      <w:pPr>
        <w:spacing w:after="0" w:line="240" w:lineRule="auto"/>
        <w:jc w:val="center"/>
        <w:rPr>
          <w:rFonts w:ascii="Arial" w:hAnsi="Arial" w:cs="Arial"/>
          <w:b/>
          <w:sz w:val="28"/>
          <w:szCs w:val="28"/>
        </w:rPr>
      </w:pPr>
    </w:p>
    <w:p w14:paraId="0FB20E20" w14:textId="77777777" w:rsidR="00576D0D" w:rsidRDefault="00576D0D" w:rsidP="00DB13D5">
      <w:pPr>
        <w:spacing w:after="0" w:line="240" w:lineRule="auto"/>
        <w:jc w:val="center"/>
        <w:rPr>
          <w:rFonts w:ascii="Arial" w:hAnsi="Arial" w:cs="Arial"/>
          <w:b/>
          <w:sz w:val="28"/>
          <w:szCs w:val="28"/>
        </w:rPr>
      </w:pPr>
    </w:p>
    <w:p w14:paraId="45A4B2DF" w14:textId="77777777" w:rsidR="00576D0D" w:rsidRDefault="00576D0D" w:rsidP="00DB13D5">
      <w:pPr>
        <w:spacing w:after="0" w:line="240" w:lineRule="auto"/>
        <w:jc w:val="center"/>
        <w:rPr>
          <w:rFonts w:ascii="Arial" w:hAnsi="Arial" w:cs="Arial"/>
          <w:b/>
          <w:sz w:val="28"/>
          <w:szCs w:val="28"/>
        </w:rPr>
      </w:pPr>
    </w:p>
    <w:p w14:paraId="6D18AF81" w14:textId="77777777" w:rsidR="00576D0D" w:rsidRDefault="00576D0D" w:rsidP="00DB13D5">
      <w:pPr>
        <w:spacing w:after="0" w:line="240" w:lineRule="auto"/>
        <w:jc w:val="center"/>
        <w:rPr>
          <w:rFonts w:ascii="Arial" w:hAnsi="Arial" w:cs="Arial"/>
          <w:b/>
          <w:sz w:val="28"/>
          <w:szCs w:val="28"/>
        </w:rPr>
      </w:pPr>
    </w:p>
    <w:p w14:paraId="30605B35" w14:textId="77777777" w:rsidR="00576D0D" w:rsidRDefault="00576D0D" w:rsidP="00DB13D5">
      <w:pPr>
        <w:spacing w:after="0" w:line="240" w:lineRule="auto"/>
        <w:jc w:val="center"/>
        <w:rPr>
          <w:rFonts w:ascii="Arial" w:hAnsi="Arial" w:cs="Arial"/>
          <w:b/>
          <w:sz w:val="28"/>
          <w:szCs w:val="28"/>
        </w:rPr>
      </w:pPr>
    </w:p>
    <w:p w14:paraId="084C6249" w14:textId="77777777" w:rsidR="00576D0D" w:rsidRDefault="00576D0D" w:rsidP="00DB13D5">
      <w:pPr>
        <w:spacing w:after="0" w:line="240" w:lineRule="auto"/>
        <w:jc w:val="center"/>
        <w:rPr>
          <w:rFonts w:ascii="Arial" w:hAnsi="Arial" w:cs="Arial"/>
          <w:b/>
          <w:sz w:val="28"/>
          <w:szCs w:val="28"/>
        </w:rPr>
      </w:pPr>
    </w:p>
    <w:p w14:paraId="7DFA5287" w14:textId="77777777" w:rsidR="00576D0D" w:rsidRDefault="00576D0D" w:rsidP="00DB13D5">
      <w:pPr>
        <w:spacing w:after="0" w:line="240" w:lineRule="auto"/>
        <w:jc w:val="center"/>
        <w:rPr>
          <w:rFonts w:ascii="Arial" w:hAnsi="Arial" w:cs="Arial"/>
          <w:b/>
          <w:sz w:val="28"/>
          <w:szCs w:val="28"/>
        </w:rPr>
      </w:pPr>
    </w:p>
    <w:p w14:paraId="47AC39EA" w14:textId="77777777" w:rsidR="00576D0D" w:rsidRDefault="00576D0D" w:rsidP="00DB13D5">
      <w:pPr>
        <w:spacing w:after="0" w:line="240" w:lineRule="auto"/>
        <w:jc w:val="center"/>
        <w:rPr>
          <w:rFonts w:ascii="Arial" w:hAnsi="Arial" w:cs="Arial"/>
          <w:b/>
          <w:sz w:val="28"/>
          <w:szCs w:val="28"/>
        </w:rPr>
      </w:pPr>
    </w:p>
    <w:p w14:paraId="0B6E3BB5" w14:textId="77777777" w:rsidR="00576D0D" w:rsidRDefault="00576D0D" w:rsidP="00DB13D5">
      <w:pPr>
        <w:spacing w:after="0" w:line="240" w:lineRule="auto"/>
        <w:jc w:val="center"/>
        <w:rPr>
          <w:rFonts w:ascii="Arial" w:hAnsi="Arial" w:cs="Arial"/>
          <w:b/>
          <w:sz w:val="28"/>
          <w:szCs w:val="28"/>
        </w:rPr>
      </w:pPr>
    </w:p>
    <w:p w14:paraId="40E98F64" w14:textId="77777777" w:rsidR="00576D0D" w:rsidRDefault="00576D0D" w:rsidP="00DB13D5">
      <w:pPr>
        <w:spacing w:after="0" w:line="240" w:lineRule="auto"/>
        <w:jc w:val="center"/>
        <w:rPr>
          <w:rFonts w:ascii="Arial" w:hAnsi="Arial" w:cs="Arial"/>
          <w:b/>
          <w:sz w:val="28"/>
          <w:szCs w:val="28"/>
        </w:rPr>
      </w:pPr>
    </w:p>
    <w:p w14:paraId="2E04DB7E" w14:textId="77777777" w:rsidR="00576D0D" w:rsidRDefault="00576D0D" w:rsidP="00DB13D5">
      <w:pPr>
        <w:spacing w:after="0" w:line="240" w:lineRule="auto"/>
        <w:jc w:val="center"/>
        <w:rPr>
          <w:rFonts w:ascii="Arial" w:hAnsi="Arial" w:cs="Arial"/>
          <w:b/>
          <w:sz w:val="28"/>
          <w:szCs w:val="28"/>
        </w:rPr>
      </w:pPr>
    </w:p>
    <w:p w14:paraId="4434C584" w14:textId="77777777" w:rsidR="00576D0D" w:rsidRDefault="00576D0D" w:rsidP="00DB13D5">
      <w:pPr>
        <w:spacing w:after="0" w:line="240" w:lineRule="auto"/>
        <w:jc w:val="center"/>
        <w:rPr>
          <w:rFonts w:ascii="Arial" w:hAnsi="Arial" w:cs="Arial"/>
          <w:b/>
          <w:sz w:val="28"/>
          <w:szCs w:val="28"/>
        </w:rPr>
      </w:pPr>
    </w:p>
    <w:p w14:paraId="492DA58D" w14:textId="77777777" w:rsidR="00576D0D" w:rsidRDefault="00576D0D" w:rsidP="00DB13D5">
      <w:pPr>
        <w:spacing w:after="0" w:line="240" w:lineRule="auto"/>
        <w:jc w:val="center"/>
        <w:rPr>
          <w:rFonts w:ascii="Arial" w:hAnsi="Arial" w:cs="Arial"/>
          <w:b/>
          <w:sz w:val="28"/>
          <w:szCs w:val="28"/>
        </w:rPr>
      </w:pPr>
    </w:p>
    <w:p w14:paraId="446AD252" w14:textId="77777777" w:rsidR="00576D0D" w:rsidRDefault="00576D0D" w:rsidP="00DB13D5">
      <w:pPr>
        <w:spacing w:after="0" w:line="240" w:lineRule="auto"/>
        <w:jc w:val="center"/>
        <w:rPr>
          <w:rFonts w:ascii="Arial" w:hAnsi="Arial" w:cs="Arial"/>
          <w:b/>
          <w:sz w:val="28"/>
          <w:szCs w:val="28"/>
        </w:rPr>
      </w:pPr>
    </w:p>
    <w:p w14:paraId="7184099B" w14:textId="77777777" w:rsidR="00576D0D" w:rsidRDefault="00576D0D" w:rsidP="00DB13D5">
      <w:pPr>
        <w:spacing w:after="0" w:line="240" w:lineRule="auto"/>
        <w:jc w:val="center"/>
        <w:rPr>
          <w:rFonts w:ascii="Arial" w:hAnsi="Arial" w:cs="Arial"/>
          <w:b/>
          <w:sz w:val="28"/>
          <w:szCs w:val="28"/>
        </w:rPr>
      </w:pPr>
    </w:p>
    <w:p w14:paraId="287AEA41" w14:textId="77777777" w:rsidR="00576D0D" w:rsidRDefault="00576D0D" w:rsidP="00DB13D5">
      <w:pPr>
        <w:spacing w:after="0" w:line="240" w:lineRule="auto"/>
        <w:jc w:val="center"/>
        <w:rPr>
          <w:rFonts w:ascii="Arial" w:hAnsi="Arial" w:cs="Arial"/>
          <w:b/>
          <w:sz w:val="28"/>
          <w:szCs w:val="28"/>
        </w:rPr>
      </w:pPr>
    </w:p>
    <w:p w14:paraId="685D1BB1" w14:textId="77777777" w:rsidR="00576D0D" w:rsidRDefault="00576D0D" w:rsidP="00DB13D5">
      <w:pPr>
        <w:spacing w:after="0" w:line="240" w:lineRule="auto"/>
        <w:jc w:val="center"/>
        <w:rPr>
          <w:rFonts w:ascii="Arial" w:hAnsi="Arial" w:cs="Arial"/>
          <w:b/>
          <w:sz w:val="28"/>
          <w:szCs w:val="28"/>
        </w:rPr>
      </w:pPr>
    </w:p>
    <w:p w14:paraId="3BE6207B" w14:textId="77777777" w:rsidR="00FC5D1C" w:rsidRDefault="00FC5D1C" w:rsidP="00DB13D5">
      <w:pPr>
        <w:spacing w:after="0" w:line="240" w:lineRule="auto"/>
        <w:jc w:val="center"/>
        <w:rPr>
          <w:rFonts w:ascii="Arial" w:hAnsi="Arial" w:cs="Arial"/>
          <w:b/>
          <w:sz w:val="28"/>
          <w:szCs w:val="28"/>
        </w:rPr>
      </w:pPr>
    </w:p>
    <w:p w14:paraId="67AB2C48" w14:textId="77777777" w:rsidR="00FC5D1C" w:rsidRDefault="00FC5D1C" w:rsidP="00DB13D5">
      <w:pPr>
        <w:spacing w:after="0" w:line="240" w:lineRule="auto"/>
        <w:jc w:val="center"/>
        <w:rPr>
          <w:rFonts w:ascii="Arial" w:hAnsi="Arial" w:cs="Arial"/>
          <w:b/>
          <w:sz w:val="28"/>
          <w:szCs w:val="28"/>
        </w:rPr>
      </w:pPr>
    </w:p>
    <w:p w14:paraId="0F697977" w14:textId="77777777" w:rsidR="00FC5D1C" w:rsidRDefault="00FC5D1C" w:rsidP="00DB13D5">
      <w:pPr>
        <w:spacing w:after="0" w:line="240" w:lineRule="auto"/>
        <w:jc w:val="center"/>
        <w:rPr>
          <w:rFonts w:ascii="Arial" w:hAnsi="Arial" w:cs="Arial"/>
          <w:b/>
          <w:sz w:val="28"/>
          <w:szCs w:val="28"/>
        </w:rPr>
      </w:pPr>
    </w:p>
    <w:p w14:paraId="3D85CF90" w14:textId="77777777" w:rsidR="00FC5D1C" w:rsidRDefault="00FC5D1C" w:rsidP="00DB13D5">
      <w:pPr>
        <w:spacing w:after="0" w:line="240" w:lineRule="auto"/>
        <w:jc w:val="center"/>
        <w:rPr>
          <w:rFonts w:ascii="Arial" w:hAnsi="Arial" w:cs="Arial"/>
          <w:b/>
          <w:sz w:val="28"/>
          <w:szCs w:val="28"/>
        </w:rPr>
      </w:pPr>
    </w:p>
    <w:p w14:paraId="234A8620" w14:textId="5C658400" w:rsidR="00DB13D5" w:rsidRPr="005855A4" w:rsidRDefault="00DB13D5" w:rsidP="00DB13D5">
      <w:pPr>
        <w:spacing w:after="0" w:line="240" w:lineRule="auto"/>
        <w:jc w:val="center"/>
        <w:rPr>
          <w:rFonts w:ascii="Arial" w:hAnsi="Arial" w:cs="Arial"/>
          <w:b/>
          <w:sz w:val="26"/>
          <w:szCs w:val="26"/>
        </w:rPr>
      </w:pPr>
      <w:r w:rsidRPr="005855A4">
        <w:rPr>
          <w:rFonts w:ascii="Arial" w:hAnsi="Arial" w:cs="Arial"/>
          <w:b/>
          <w:sz w:val="26"/>
          <w:szCs w:val="26"/>
        </w:rPr>
        <w:lastRenderedPageBreak/>
        <w:t>EXPOSICION DE MOTIVOS</w:t>
      </w:r>
    </w:p>
    <w:p w14:paraId="7D0835F0" w14:textId="77777777" w:rsidR="00DB13D5" w:rsidRDefault="00DB13D5" w:rsidP="00DB13D5">
      <w:pPr>
        <w:spacing w:after="0" w:line="240" w:lineRule="auto"/>
        <w:jc w:val="center"/>
        <w:rPr>
          <w:rFonts w:ascii="Arial" w:hAnsi="Arial" w:cs="Arial"/>
          <w:b/>
          <w:sz w:val="26"/>
          <w:szCs w:val="26"/>
        </w:rPr>
      </w:pPr>
    </w:p>
    <w:p w14:paraId="3F0A40DB" w14:textId="77777777" w:rsidR="00F91EF5" w:rsidRDefault="00F91EF5" w:rsidP="00DB13D5">
      <w:pPr>
        <w:spacing w:after="0" w:line="240" w:lineRule="auto"/>
        <w:jc w:val="right"/>
        <w:rPr>
          <w:rFonts w:ascii="Comic Sans MS" w:hAnsi="Comic Sans MS" w:cs="Arial"/>
          <w:i/>
          <w:color w:val="000000"/>
          <w:sz w:val="24"/>
          <w:szCs w:val="24"/>
          <w:shd w:val="clear" w:color="auto" w:fill="FFFFFF"/>
        </w:rPr>
      </w:pPr>
    </w:p>
    <w:p w14:paraId="0766F764" w14:textId="77777777" w:rsidR="00F91EF5" w:rsidRPr="00F91EF5" w:rsidRDefault="00F91EF5" w:rsidP="00DB13D5">
      <w:pPr>
        <w:spacing w:after="0" w:line="240" w:lineRule="auto"/>
        <w:jc w:val="right"/>
        <w:rPr>
          <w:rFonts w:ascii="Comic Sans MS" w:hAnsi="Comic Sans MS" w:cs="Arial"/>
          <w:i/>
          <w:color w:val="000000"/>
          <w:sz w:val="24"/>
          <w:szCs w:val="24"/>
          <w:shd w:val="clear" w:color="auto" w:fill="FFFFFF"/>
        </w:rPr>
      </w:pPr>
      <w:r w:rsidRPr="00F91EF5">
        <w:rPr>
          <w:rFonts w:ascii="Comic Sans MS" w:hAnsi="Comic Sans MS" w:cs="Arial"/>
          <w:i/>
          <w:color w:val="000000"/>
          <w:sz w:val="24"/>
          <w:szCs w:val="24"/>
          <w:shd w:val="clear" w:color="auto" w:fill="FFFFFF"/>
        </w:rPr>
        <w:t>Es más fácil engañar a la gente,</w:t>
      </w:r>
    </w:p>
    <w:p w14:paraId="142D650A" w14:textId="77777777" w:rsidR="00DB13D5" w:rsidRPr="00F91EF5" w:rsidRDefault="00F91EF5" w:rsidP="00DB13D5">
      <w:pPr>
        <w:spacing w:after="0" w:line="240" w:lineRule="auto"/>
        <w:jc w:val="right"/>
        <w:rPr>
          <w:rFonts w:ascii="Comic Sans MS" w:hAnsi="Comic Sans MS" w:cs="Arial"/>
          <w:i/>
          <w:color w:val="000000"/>
          <w:sz w:val="24"/>
          <w:szCs w:val="24"/>
          <w:shd w:val="clear" w:color="auto" w:fill="FFFFFF"/>
        </w:rPr>
      </w:pPr>
      <w:r w:rsidRPr="00F91EF5">
        <w:rPr>
          <w:rFonts w:ascii="Comic Sans MS" w:hAnsi="Comic Sans MS" w:cs="Arial"/>
          <w:i/>
          <w:color w:val="000000"/>
          <w:sz w:val="24"/>
          <w:szCs w:val="24"/>
          <w:shd w:val="clear" w:color="auto" w:fill="FFFFFF"/>
        </w:rPr>
        <w:t>que convencerlos que han sido engañados</w:t>
      </w:r>
    </w:p>
    <w:p w14:paraId="2C89DC78" w14:textId="77777777" w:rsidR="00F91EF5" w:rsidRDefault="00F91EF5" w:rsidP="00DB13D5">
      <w:pPr>
        <w:spacing w:after="0" w:line="240" w:lineRule="auto"/>
        <w:jc w:val="right"/>
        <w:rPr>
          <w:rFonts w:ascii="Comic Sans MS" w:hAnsi="Comic Sans MS" w:cs="Arial"/>
          <w:b/>
          <w:i/>
          <w:color w:val="000000"/>
          <w:sz w:val="24"/>
          <w:szCs w:val="24"/>
          <w:shd w:val="clear" w:color="auto" w:fill="FFFFFF"/>
        </w:rPr>
      </w:pPr>
      <w:r>
        <w:rPr>
          <w:rFonts w:ascii="Comic Sans MS" w:hAnsi="Comic Sans MS" w:cs="Arial"/>
          <w:b/>
          <w:i/>
          <w:color w:val="000000"/>
          <w:sz w:val="24"/>
          <w:szCs w:val="24"/>
          <w:shd w:val="clear" w:color="auto" w:fill="FFFFFF"/>
        </w:rPr>
        <w:t>MARK TWAIN</w:t>
      </w:r>
    </w:p>
    <w:p w14:paraId="3FDBA509" w14:textId="77777777" w:rsidR="00DB13D5" w:rsidRDefault="00DB13D5" w:rsidP="00DB13D5">
      <w:pPr>
        <w:spacing w:after="0" w:line="240" w:lineRule="auto"/>
        <w:jc w:val="right"/>
        <w:rPr>
          <w:rFonts w:ascii="Comic Sans MS" w:hAnsi="Comic Sans MS" w:cs="Arial"/>
          <w:b/>
          <w:i/>
          <w:color w:val="000000"/>
          <w:sz w:val="24"/>
          <w:szCs w:val="24"/>
          <w:shd w:val="clear" w:color="auto" w:fill="FFFFFF"/>
        </w:rPr>
      </w:pPr>
    </w:p>
    <w:p w14:paraId="68572202" w14:textId="77777777" w:rsidR="00DB13D5" w:rsidRDefault="00DB13D5" w:rsidP="00DB13D5">
      <w:pPr>
        <w:spacing w:after="0" w:line="240" w:lineRule="auto"/>
        <w:jc w:val="right"/>
        <w:rPr>
          <w:rFonts w:ascii="Comic Sans MS" w:hAnsi="Comic Sans MS" w:cs="Arial"/>
          <w:b/>
          <w:i/>
          <w:color w:val="000000"/>
          <w:sz w:val="24"/>
          <w:szCs w:val="24"/>
          <w:shd w:val="clear" w:color="auto" w:fill="FFFFFF"/>
        </w:rPr>
      </w:pPr>
    </w:p>
    <w:p w14:paraId="71C09B76" w14:textId="2DDDFE52" w:rsidR="00DB13D5" w:rsidRPr="00907826" w:rsidRDefault="00DB13D5" w:rsidP="00DB13D5">
      <w:pPr>
        <w:spacing w:line="240" w:lineRule="auto"/>
        <w:jc w:val="both"/>
        <w:rPr>
          <w:rFonts w:ascii="Arial" w:hAnsi="Arial" w:cs="Arial"/>
          <w:color w:val="000000"/>
          <w:sz w:val="26"/>
          <w:szCs w:val="26"/>
          <w:shd w:val="clear" w:color="auto" w:fill="FFFFFF"/>
        </w:rPr>
      </w:pPr>
      <w:r w:rsidRPr="00907826">
        <w:rPr>
          <w:rFonts w:ascii="Arial" w:hAnsi="Arial" w:cs="Arial"/>
          <w:color w:val="000000"/>
          <w:sz w:val="26"/>
          <w:szCs w:val="26"/>
          <w:shd w:val="clear" w:color="auto" w:fill="FFFFFF"/>
        </w:rPr>
        <w:t>En términos generales, el país en los últimos años ha tenido un mejor desempeño en las diferentes áreas sociales, económicas y políticas. Para empezar, en el 2015 al país le fue bien en términos de pobreza monetaria, que son los ingresos recibidos, la cual cayó al 27,8%, nivel que ubica al país por primera vez debajo del promedio latinoamericano. Hay 4,6 millones de pobres menos que al iniciar la década.</w:t>
      </w:r>
      <w:r w:rsidRPr="00907826">
        <w:rPr>
          <w:rFonts w:ascii="Arial" w:hAnsi="Arial" w:cs="Arial"/>
          <w:color w:val="000000"/>
          <w:sz w:val="26"/>
          <w:szCs w:val="26"/>
          <w:shd w:val="clear" w:color="auto" w:fill="FFFFFF"/>
          <w:lang w:val="es-ES"/>
        </w:rPr>
        <w:t xml:space="preserve"> </w:t>
      </w:r>
      <w:r w:rsidRPr="00907826">
        <w:rPr>
          <w:rFonts w:ascii="Arial" w:hAnsi="Arial" w:cs="Arial"/>
          <w:color w:val="000000"/>
          <w:sz w:val="26"/>
          <w:szCs w:val="26"/>
          <w:shd w:val="clear" w:color="auto" w:fill="FFFFFF"/>
        </w:rPr>
        <w:t>En pobreza multidimensional, término que estudia parámetros como calidad de vida, acceso educación, salud, vivienda digna, disminuyó al 20,2%. Estos resultados, que son positivos, se consideran por la academia económica como los obtenidos en la década ganada en el país.</w:t>
      </w:r>
      <w:r w:rsidR="00AB1391">
        <w:rPr>
          <w:rFonts w:ascii="Arial" w:hAnsi="Arial" w:cs="Arial"/>
          <w:color w:val="000000"/>
          <w:sz w:val="26"/>
          <w:szCs w:val="26"/>
          <w:shd w:val="clear" w:color="auto" w:fill="FFFFFF"/>
        </w:rPr>
        <w:t xml:space="preserve"> En el contexto actual, el país culmino </w:t>
      </w:r>
      <w:r w:rsidR="00B21C86">
        <w:rPr>
          <w:rFonts w:ascii="Arial" w:hAnsi="Arial" w:cs="Arial"/>
          <w:color w:val="000000"/>
          <w:sz w:val="26"/>
          <w:szCs w:val="26"/>
          <w:shd w:val="clear" w:color="auto" w:fill="FFFFFF"/>
        </w:rPr>
        <w:t>satisfactoriamente</w:t>
      </w:r>
      <w:r w:rsidR="00AB1391">
        <w:rPr>
          <w:rFonts w:ascii="Arial" w:hAnsi="Arial" w:cs="Arial"/>
          <w:color w:val="000000"/>
          <w:sz w:val="26"/>
          <w:szCs w:val="26"/>
          <w:shd w:val="clear" w:color="auto" w:fill="FFFFFF"/>
        </w:rPr>
        <w:t xml:space="preserve"> el proceso de PAZ</w:t>
      </w:r>
      <w:r w:rsidRPr="00907826">
        <w:rPr>
          <w:rFonts w:ascii="Arial" w:hAnsi="Arial" w:cs="Arial"/>
          <w:color w:val="000000"/>
          <w:sz w:val="26"/>
          <w:szCs w:val="26"/>
          <w:shd w:val="clear" w:color="auto" w:fill="FFFFFF"/>
        </w:rPr>
        <w:t xml:space="preserve"> con las FARC, </w:t>
      </w:r>
      <w:r w:rsidR="00AB1391">
        <w:rPr>
          <w:rFonts w:ascii="Arial" w:hAnsi="Arial" w:cs="Arial"/>
          <w:color w:val="000000"/>
          <w:sz w:val="26"/>
          <w:szCs w:val="26"/>
          <w:shd w:val="clear" w:color="auto" w:fill="FFFFFF"/>
        </w:rPr>
        <w:t xml:space="preserve">cerrando un </w:t>
      </w:r>
      <w:r w:rsidR="00B21C86">
        <w:rPr>
          <w:rFonts w:ascii="Arial" w:hAnsi="Arial" w:cs="Arial"/>
          <w:color w:val="000000"/>
          <w:sz w:val="26"/>
          <w:szCs w:val="26"/>
          <w:shd w:val="clear" w:color="auto" w:fill="FFFFFF"/>
        </w:rPr>
        <w:t>doloroso</w:t>
      </w:r>
      <w:r w:rsidR="00AB1391">
        <w:rPr>
          <w:rFonts w:ascii="Arial" w:hAnsi="Arial" w:cs="Arial"/>
          <w:color w:val="000000"/>
          <w:sz w:val="26"/>
          <w:szCs w:val="26"/>
          <w:shd w:val="clear" w:color="auto" w:fill="FFFFFF"/>
        </w:rPr>
        <w:t xml:space="preserve"> </w:t>
      </w:r>
      <w:r w:rsidR="00B21C86">
        <w:rPr>
          <w:rFonts w:ascii="Arial" w:hAnsi="Arial" w:cs="Arial"/>
          <w:color w:val="000000"/>
          <w:sz w:val="26"/>
          <w:szCs w:val="26"/>
          <w:shd w:val="clear" w:color="auto" w:fill="FFFFFF"/>
        </w:rPr>
        <w:t>capítulo</w:t>
      </w:r>
      <w:r w:rsidR="00AB1391">
        <w:rPr>
          <w:rFonts w:ascii="Arial" w:hAnsi="Arial" w:cs="Arial"/>
          <w:color w:val="000000"/>
          <w:sz w:val="26"/>
          <w:szCs w:val="26"/>
          <w:shd w:val="clear" w:color="auto" w:fill="FFFFFF"/>
        </w:rPr>
        <w:t xml:space="preserve"> de la historia sangrienta </w:t>
      </w:r>
      <w:r w:rsidRPr="00907826">
        <w:rPr>
          <w:rFonts w:ascii="Arial" w:hAnsi="Arial" w:cs="Arial"/>
          <w:color w:val="000000"/>
          <w:sz w:val="26"/>
          <w:szCs w:val="26"/>
          <w:shd w:val="clear" w:color="auto" w:fill="FFFFFF"/>
        </w:rPr>
        <w:t>que lleva</w:t>
      </w:r>
      <w:r w:rsidR="00AB1391">
        <w:rPr>
          <w:rFonts w:ascii="Arial" w:hAnsi="Arial" w:cs="Arial"/>
          <w:color w:val="000000"/>
          <w:sz w:val="26"/>
          <w:szCs w:val="26"/>
          <w:shd w:val="clear" w:color="auto" w:fill="FFFFFF"/>
        </w:rPr>
        <w:t>ba</w:t>
      </w:r>
      <w:r w:rsidRPr="00907826">
        <w:rPr>
          <w:rFonts w:ascii="Arial" w:hAnsi="Arial" w:cs="Arial"/>
          <w:color w:val="000000"/>
          <w:sz w:val="26"/>
          <w:szCs w:val="26"/>
          <w:shd w:val="clear" w:color="auto" w:fill="FFFFFF"/>
        </w:rPr>
        <w:t xml:space="preserve"> más de 50 años, y ha dejado </w:t>
      </w:r>
      <w:r w:rsidR="00AB1391">
        <w:rPr>
          <w:rFonts w:ascii="Arial" w:hAnsi="Arial" w:cs="Arial"/>
          <w:color w:val="000000"/>
          <w:sz w:val="26"/>
          <w:szCs w:val="26"/>
          <w:shd w:val="clear" w:color="auto" w:fill="FFFFFF"/>
        </w:rPr>
        <w:t xml:space="preserve">huellas </w:t>
      </w:r>
      <w:r w:rsidRPr="00907826">
        <w:rPr>
          <w:rFonts w:ascii="Arial" w:hAnsi="Arial" w:cs="Arial"/>
          <w:color w:val="000000"/>
          <w:sz w:val="26"/>
          <w:szCs w:val="26"/>
          <w:shd w:val="clear" w:color="auto" w:fill="FFFFFF"/>
        </w:rPr>
        <w:t>profundas como</w:t>
      </w:r>
      <w:r w:rsidR="00AB1391">
        <w:rPr>
          <w:rFonts w:ascii="Arial" w:hAnsi="Arial" w:cs="Arial"/>
          <w:color w:val="000000"/>
          <w:sz w:val="26"/>
          <w:szCs w:val="26"/>
          <w:shd w:val="clear" w:color="auto" w:fill="FFFFFF"/>
        </w:rPr>
        <w:t xml:space="preserve"> muertes, secuestros, </w:t>
      </w:r>
      <w:r w:rsidRPr="00907826">
        <w:rPr>
          <w:rFonts w:ascii="Arial" w:hAnsi="Arial" w:cs="Arial"/>
          <w:color w:val="000000"/>
          <w:sz w:val="26"/>
          <w:szCs w:val="26"/>
          <w:shd w:val="clear" w:color="auto" w:fill="FFFFFF"/>
        </w:rPr>
        <w:t>desplazamiento</w:t>
      </w:r>
      <w:r w:rsidR="00AB1391">
        <w:rPr>
          <w:rFonts w:ascii="Arial" w:hAnsi="Arial" w:cs="Arial"/>
          <w:color w:val="000000"/>
          <w:sz w:val="26"/>
          <w:szCs w:val="26"/>
          <w:shd w:val="clear" w:color="auto" w:fill="FFFFFF"/>
        </w:rPr>
        <w:t>s</w:t>
      </w:r>
      <w:r w:rsidRPr="00907826">
        <w:rPr>
          <w:rFonts w:ascii="Arial" w:hAnsi="Arial" w:cs="Arial"/>
          <w:color w:val="000000"/>
          <w:sz w:val="26"/>
          <w:szCs w:val="26"/>
          <w:shd w:val="clear" w:color="auto" w:fill="FFFFFF"/>
        </w:rPr>
        <w:t xml:space="preserve"> forzado</w:t>
      </w:r>
      <w:r w:rsidR="00AB1391">
        <w:rPr>
          <w:rFonts w:ascii="Arial" w:hAnsi="Arial" w:cs="Arial"/>
          <w:color w:val="000000"/>
          <w:sz w:val="26"/>
          <w:szCs w:val="26"/>
          <w:shd w:val="clear" w:color="auto" w:fill="FFFFFF"/>
        </w:rPr>
        <w:t>s</w:t>
      </w:r>
      <w:r w:rsidRPr="00907826">
        <w:rPr>
          <w:rFonts w:ascii="Arial" w:hAnsi="Arial" w:cs="Arial"/>
          <w:color w:val="000000"/>
          <w:sz w:val="26"/>
          <w:szCs w:val="26"/>
          <w:shd w:val="clear" w:color="auto" w:fill="FFFFFF"/>
        </w:rPr>
        <w:t>,</w:t>
      </w:r>
      <w:r w:rsidR="00AB1391">
        <w:rPr>
          <w:rFonts w:ascii="Arial" w:hAnsi="Arial" w:cs="Arial"/>
          <w:color w:val="000000"/>
          <w:sz w:val="26"/>
          <w:szCs w:val="26"/>
          <w:shd w:val="clear" w:color="auto" w:fill="FFFFFF"/>
        </w:rPr>
        <w:t xml:space="preserve"> masacres, reclutamiento de niños, desaparición de seres queridos, extorsión</w:t>
      </w:r>
      <w:r w:rsidRPr="00907826">
        <w:rPr>
          <w:rFonts w:ascii="Arial" w:hAnsi="Arial" w:cs="Arial"/>
          <w:color w:val="000000"/>
          <w:sz w:val="26"/>
          <w:szCs w:val="26"/>
          <w:shd w:val="clear" w:color="auto" w:fill="FFFFFF"/>
        </w:rPr>
        <w:t>, entre otros. Según datos del Centro Nacional de Memo</w:t>
      </w:r>
      <w:r w:rsidR="00AB1391">
        <w:rPr>
          <w:rFonts w:ascii="Arial" w:hAnsi="Arial" w:cs="Arial"/>
          <w:color w:val="000000"/>
          <w:sz w:val="26"/>
          <w:szCs w:val="26"/>
          <w:shd w:val="clear" w:color="auto" w:fill="FFFFFF"/>
        </w:rPr>
        <w:t>ria Histórica: Entre 1958 y 2015 han muerto 235</w:t>
      </w:r>
      <w:r w:rsidRPr="00907826">
        <w:rPr>
          <w:rFonts w:ascii="Arial" w:hAnsi="Arial" w:cs="Arial"/>
          <w:color w:val="000000"/>
          <w:sz w:val="26"/>
          <w:szCs w:val="26"/>
          <w:shd w:val="clear" w:color="auto" w:fill="FFFFFF"/>
        </w:rPr>
        <w:t xml:space="preserve"> mil personas a causa del conflicto armado colombiano, 25.000 desapar</w:t>
      </w:r>
      <w:r w:rsidR="00AB1391">
        <w:rPr>
          <w:rFonts w:ascii="Arial" w:hAnsi="Arial" w:cs="Arial"/>
          <w:color w:val="000000"/>
          <w:sz w:val="26"/>
          <w:szCs w:val="26"/>
          <w:shd w:val="clear" w:color="auto" w:fill="FFFFFF"/>
        </w:rPr>
        <w:t>ecidas y ocho millones de desplazado</w:t>
      </w:r>
      <w:r w:rsidRPr="00907826">
        <w:rPr>
          <w:rFonts w:ascii="Arial" w:hAnsi="Arial" w:cs="Arial"/>
          <w:color w:val="000000"/>
          <w:sz w:val="26"/>
          <w:szCs w:val="26"/>
          <w:shd w:val="clear" w:color="auto" w:fill="FFFFFF"/>
        </w:rPr>
        <w:t>s</w:t>
      </w:r>
      <w:r w:rsidR="00AB1391">
        <w:rPr>
          <w:rFonts w:ascii="Arial" w:hAnsi="Arial" w:cs="Arial"/>
          <w:color w:val="000000"/>
          <w:sz w:val="26"/>
          <w:szCs w:val="26"/>
          <w:shd w:val="clear" w:color="auto" w:fill="FFFFFF"/>
        </w:rPr>
        <w:t xml:space="preserve"> aprox</w:t>
      </w:r>
      <w:r w:rsidRPr="00907826">
        <w:rPr>
          <w:rFonts w:ascii="Arial" w:hAnsi="Arial" w:cs="Arial"/>
          <w:color w:val="000000"/>
          <w:sz w:val="26"/>
          <w:szCs w:val="26"/>
          <w:shd w:val="clear" w:color="auto" w:fill="FFFFFF"/>
        </w:rPr>
        <w:t>. Al cerrar este capítulo, el país tendrá un problema menos porque preocu</w:t>
      </w:r>
      <w:r w:rsidR="00AB1391">
        <w:rPr>
          <w:rFonts w:ascii="Arial" w:hAnsi="Arial" w:cs="Arial"/>
          <w:color w:val="000000"/>
          <w:sz w:val="26"/>
          <w:szCs w:val="26"/>
          <w:shd w:val="clear" w:color="auto" w:fill="FFFFFF"/>
        </w:rPr>
        <w:t>parse, se entendería que estamos</w:t>
      </w:r>
      <w:r w:rsidR="00B21C86">
        <w:rPr>
          <w:rFonts w:ascii="Arial" w:hAnsi="Arial" w:cs="Arial"/>
          <w:color w:val="000000"/>
          <w:sz w:val="26"/>
          <w:szCs w:val="26"/>
          <w:shd w:val="clear" w:color="auto" w:fill="FFFFFF"/>
        </w:rPr>
        <w:t xml:space="preserve"> </w:t>
      </w:r>
      <w:r w:rsidR="00AB1391">
        <w:rPr>
          <w:rFonts w:ascii="Arial" w:hAnsi="Arial" w:cs="Arial"/>
          <w:color w:val="000000"/>
          <w:sz w:val="26"/>
          <w:szCs w:val="26"/>
          <w:shd w:val="clear" w:color="auto" w:fill="FFFFFF"/>
        </w:rPr>
        <w:t xml:space="preserve">ante un  </w:t>
      </w:r>
      <w:r w:rsidRPr="00907826">
        <w:rPr>
          <w:rFonts w:ascii="Arial" w:hAnsi="Arial" w:cs="Arial"/>
          <w:color w:val="000000"/>
          <w:sz w:val="26"/>
          <w:szCs w:val="26"/>
          <w:shd w:val="clear" w:color="auto" w:fill="FFFFFF"/>
        </w:rPr>
        <w:t xml:space="preserve"> momento social ideal de menos víctimas y menos desplazamiento.</w:t>
      </w:r>
    </w:p>
    <w:p w14:paraId="2AD20A8C" w14:textId="53671361" w:rsidR="00DB13D5" w:rsidRPr="00907826" w:rsidRDefault="00DB13D5" w:rsidP="001E56B8">
      <w:pPr>
        <w:spacing w:line="240" w:lineRule="auto"/>
        <w:jc w:val="both"/>
        <w:rPr>
          <w:rFonts w:ascii="Arial" w:hAnsi="Arial" w:cs="Arial"/>
          <w:color w:val="000000"/>
          <w:sz w:val="26"/>
          <w:szCs w:val="26"/>
          <w:shd w:val="clear" w:color="auto" w:fill="FFFFFF"/>
        </w:rPr>
      </w:pPr>
      <w:r w:rsidRPr="00907826">
        <w:rPr>
          <w:rFonts w:ascii="Arial" w:hAnsi="Arial" w:cs="Arial"/>
          <w:color w:val="000000"/>
          <w:sz w:val="26"/>
          <w:szCs w:val="26"/>
          <w:shd w:val="clear" w:color="auto" w:fill="FFFFFF"/>
        </w:rPr>
        <w:t xml:space="preserve">A pesar del alentador futuro que se le predica al país, en Colombia se ha observado una problemática que va en aumento desde los últimos años, y que representa más muertes que el conflicto armado actualmente y es la alta tasa de accidentalidad en el país. Por consiguiente, el objetivo de esta iniciativa es aportar herramientas necesarias que ayuden a disminuir las causas que generan la </w:t>
      </w:r>
      <w:r w:rsidRPr="00907826">
        <w:rPr>
          <w:rFonts w:ascii="Arial" w:hAnsi="Arial" w:cs="Arial"/>
          <w:b/>
          <w:color w:val="000000"/>
          <w:sz w:val="26"/>
          <w:szCs w:val="26"/>
          <w:shd w:val="clear" w:color="auto" w:fill="FFFFFF"/>
        </w:rPr>
        <w:t>ACCIENTALIDAD VIAL</w:t>
      </w:r>
      <w:r w:rsidRPr="00907826">
        <w:rPr>
          <w:rFonts w:ascii="Arial" w:hAnsi="Arial" w:cs="Arial"/>
          <w:color w:val="000000"/>
          <w:sz w:val="26"/>
          <w:szCs w:val="26"/>
          <w:shd w:val="clear" w:color="auto" w:fill="FFFFFF"/>
        </w:rPr>
        <w:t>, el riesgo de muerte y las lesiones personales de las personas que conducen motocicletas en el territorio nacional.</w:t>
      </w:r>
    </w:p>
    <w:p w14:paraId="345F42F6" w14:textId="77777777" w:rsidR="001E56B8" w:rsidRDefault="001E56B8" w:rsidP="001E5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567"/>
        <w:jc w:val="center"/>
        <w:rPr>
          <w:rFonts w:ascii="Arial" w:eastAsia="Times New Roman" w:hAnsi="Arial" w:cs="Arial"/>
          <w:b/>
          <w:sz w:val="26"/>
          <w:szCs w:val="26"/>
          <w:lang w:val="es-ES" w:eastAsia="es-CO"/>
        </w:rPr>
      </w:pPr>
    </w:p>
    <w:p w14:paraId="56EB5F18" w14:textId="77777777" w:rsidR="00DB13D5" w:rsidRPr="00907826" w:rsidRDefault="00DB13D5" w:rsidP="001E5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567"/>
        <w:jc w:val="center"/>
        <w:rPr>
          <w:rFonts w:ascii="Arial" w:eastAsia="Times New Roman" w:hAnsi="Arial" w:cs="Arial"/>
          <w:b/>
          <w:sz w:val="26"/>
          <w:szCs w:val="26"/>
          <w:lang w:val="es-ES" w:eastAsia="es-CO"/>
        </w:rPr>
      </w:pPr>
      <w:r w:rsidRPr="00907826">
        <w:rPr>
          <w:rFonts w:ascii="Arial" w:eastAsia="Times New Roman" w:hAnsi="Arial" w:cs="Arial"/>
          <w:b/>
          <w:sz w:val="26"/>
          <w:szCs w:val="26"/>
          <w:lang w:val="es-ES" w:eastAsia="es-CO"/>
        </w:rPr>
        <w:lastRenderedPageBreak/>
        <w:t xml:space="preserve">FUNDAMENTOS CONSTITUCIONALES </w:t>
      </w:r>
    </w:p>
    <w:p w14:paraId="1EAC0B70" w14:textId="77777777" w:rsidR="00DB13D5" w:rsidRPr="00907826" w:rsidRDefault="00DB13D5" w:rsidP="001E56B8">
      <w:pPr>
        <w:spacing w:line="240" w:lineRule="auto"/>
        <w:jc w:val="both"/>
        <w:rPr>
          <w:rFonts w:ascii="Arial" w:hAnsi="Arial" w:cs="Arial"/>
          <w:color w:val="000000"/>
          <w:sz w:val="26"/>
          <w:szCs w:val="26"/>
          <w:shd w:val="clear" w:color="auto" w:fill="FFFFFF"/>
          <w:lang w:val="es-ES"/>
        </w:rPr>
      </w:pPr>
    </w:p>
    <w:p w14:paraId="493F9ADC" w14:textId="77777777" w:rsidR="00DB13D5" w:rsidRPr="00907826" w:rsidRDefault="00DB13D5" w:rsidP="001E56B8">
      <w:pPr>
        <w:spacing w:line="240" w:lineRule="auto"/>
        <w:jc w:val="both"/>
        <w:rPr>
          <w:rFonts w:ascii="Arial" w:hAnsi="Arial" w:cs="Arial"/>
          <w:color w:val="000000"/>
          <w:sz w:val="26"/>
          <w:szCs w:val="26"/>
          <w:shd w:val="clear" w:color="auto" w:fill="FFFFFF"/>
          <w:lang w:val="es-ES"/>
        </w:rPr>
      </w:pPr>
      <w:r w:rsidRPr="00907826">
        <w:rPr>
          <w:rFonts w:ascii="Arial" w:hAnsi="Arial" w:cs="Arial"/>
          <w:b/>
          <w:color w:val="000000"/>
          <w:sz w:val="26"/>
          <w:szCs w:val="26"/>
          <w:shd w:val="clear" w:color="auto" w:fill="FFFFFF"/>
          <w:lang w:val="es-ES"/>
        </w:rPr>
        <w:t>Artículo 2.</w:t>
      </w:r>
      <w:r w:rsidRPr="00907826">
        <w:rPr>
          <w:rFonts w:ascii="Arial" w:hAnsi="Arial" w:cs="Arial"/>
          <w:color w:val="000000"/>
          <w:sz w:val="26"/>
          <w:szCs w:val="26"/>
          <w:shd w:val="clear" w:color="auto" w:fill="FFFFFF"/>
          <w:lang w:val="es-ES"/>
        </w:rPr>
        <w:t> 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14:paraId="2824B53A" w14:textId="77777777" w:rsidR="00DB13D5" w:rsidRPr="00907826" w:rsidRDefault="00DB13D5" w:rsidP="001E56B8">
      <w:pPr>
        <w:spacing w:line="240" w:lineRule="auto"/>
        <w:jc w:val="both"/>
        <w:rPr>
          <w:rFonts w:ascii="Arial" w:hAnsi="Arial" w:cs="Arial"/>
          <w:color w:val="000000"/>
          <w:sz w:val="26"/>
          <w:szCs w:val="26"/>
          <w:shd w:val="clear" w:color="auto" w:fill="FFFFFF"/>
          <w:lang w:val="es-ES"/>
        </w:rPr>
      </w:pPr>
      <w:r w:rsidRPr="00907826">
        <w:rPr>
          <w:rFonts w:ascii="Arial" w:hAnsi="Arial" w:cs="Arial"/>
          <w:color w:val="000000"/>
          <w:sz w:val="26"/>
          <w:szCs w:val="26"/>
          <w:shd w:val="clear" w:color="auto" w:fill="FFFFFF"/>
          <w:lang w:val="es-ES"/>
        </w:rPr>
        <w:t>Las autoridades de la República están instituidas para proteger a todas las personas residentes en Colombia, en su VIDA, honra, bienes, creencias, y demás derechos y libertades, y para asegurar el cumplimiento de los deberes sociales del Estado y de los particulares.</w:t>
      </w:r>
    </w:p>
    <w:p w14:paraId="45989F39" w14:textId="77777777" w:rsidR="001E56B8" w:rsidRDefault="001E56B8" w:rsidP="001E56B8">
      <w:pPr>
        <w:spacing w:line="240" w:lineRule="auto"/>
        <w:jc w:val="both"/>
        <w:rPr>
          <w:rFonts w:ascii="Arial" w:hAnsi="Arial" w:cs="Arial"/>
          <w:b/>
          <w:color w:val="000000"/>
          <w:sz w:val="26"/>
          <w:szCs w:val="26"/>
          <w:shd w:val="clear" w:color="auto" w:fill="FFFFFF"/>
          <w:lang w:val="es-ES"/>
        </w:rPr>
      </w:pPr>
    </w:p>
    <w:p w14:paraId="4B59F931" w14:textId="77777777" w:rsidR="00DB13D5" w:rsidRPr="00907826" w:rsidRDefault="00DB13D5" w:rsidP="001E56B8">
      <w:pPr>
        <w:spacing w:line="240" w:lineRule="auto"/>
        <w:jc w:val="both"/>
        <w:rPr>
          <w:rFonts w:ascii="Arial" w:hAnsi="Arial" w:cs="Arial"/>
          <w:color w:val="000000"/>
          <w:sz w:val="26"/>
          <w:szCs w:val="26"/>
          <w:shd w:val="clear" w:color="auto" w:fill="FFFFFF"/>
          <w:lang w:val="es-ES"/>
        </w:rPr>
      </w:pPr>
      <w:r w:rsidRPr="00907826">
        <w:rPr>
          <w:rFonts w:ascii="Arial" w:hAnsi="Arial" w:cs="Arial"/>
          <w:b/>
          <w:color w:val="000000"/>
          <w:sz w:val="26"/>
          <w:szCs w:val="26"/>
          <w:shd w:val="clear" w:color="auto" w:fill="FFFFFF"/>
          <w:lang w:val="es-ES"/>
        </w:rPr>
        <w:t>Artículo 11.</w:t>
      </w:r>
      <w:r w:rsidRPr="00907826">
        <w:rPr>
          <w:rFonts w:ascii="Arial" w:hAnsi="Arial" w:cs="Arial"/>
          <w:color w:val="000000"/>
          <w:sz w:val="26"/>
          <w:szCs w:val="26"/>
          <w:shd w:val="clear" w:color="auto" w:fill="FFFFFF"/>
          <w:lang w:val="es-ES"/>
        </w:rPr>
        <w:t xml:space="preserve"> El derecho a la vida es inviolable. No habrá pena de muerte.</w:t>
      </w:r>
    </w:p>
    <w:p w14:paraId="55B99F12" w14:textId="77777777" w:rsidR="00AB1391" w:rsidRDefault="00AB1391" w:rsidP="001E5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567"/>
        <w:jc w:val="center"/>
        <w:rPr>
          <w:rFonts w:ascii="Arial" w:eastAsia="Times New Roman" w:hAnsi="Arial" w:cs="Arial"/>
          <w:b/>
          <w:sz w:val="26"/>
          <w:szCs w:val="26"/>
          <w:lang w:val="es-ES" w:eastAsia="es-CO"/>
        </w:rPr>
      </w:pPr>
    </w:p>
    <w:p w14:paraId="4D186050" w14:textId="77777777" w:rsidR="00DB13D5" w:rsidRPr="00907826" w:rsidRDefault="00DB13D5" w:rsidP="001E5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567"/>
        <w:jc w:val="center"/>
        <w:rPr>
          <w:rFonts w:ascii="Arial" w:eastAsia="Times New Roman" w:hAnsi="Arial" w:cs="Arial"/>
          <w:b/>
          <w:sz w:val="26"/>
          <w:szCs w:val="26"/>
          <w:lang w:val="es-ES" w:eastAsia="es-CO"/>
        </w:rPr>
      </w:pPr>
      <w:r w:rsidRPr="00907826">
        <w:rPr>
          <w:rFonts w:ascii="Arial" w:eastAsia="Times New Roman" w:hAnsi="Arial" w:cs="Arial"/>
          <w:b/>
          <w:sz w:val="26"/>
          <w:szCs w:val="26"/>
          <w:lang w:val="es-ES" w:eastAsia="es-CO"/>
        </w:rPr>
        <w:t xml:space="preserve">FUNDAMENTOS LEGALES </w:t>
      </w:r>
    </w:p>
    <w:p w14:paraId="3B33B0AF" w14:textId="77777777" w:rsidR="00DB13D5" w:rsidRPr="00907826" w:rsidRDefault="00DB13D5" w:rsidP="001E56B8">
      <w:pPr>
        <w:spacing w:line="240" w:lineRule="auto"/>
        <w:jc w:val="both"/>
        <w:rPr>
          <w:rFonts w:ascii="Arial" w:hAnsi="Arial" w:cs="Arial"/>
          <w:color w:val="000000"/>
          <w:sz w:val="26"/>
          <w:szCs w:val="26"/>
          <w:shd w:val="clear" w:color="auto" w:fill="FFFFFF"/>
          <w:lang w:val="es-ES"/>
        </w:rPr>
      </w:pPr>
    </w:p>
    <w:p w14:paraId="490DF853" w14:textId="77777777" w:rsidR="00DB13D5" w:rsidRPr="00907826" w:rsidRDefault="00DB13D5" w:rsidP="001E56B8">
      <w:pPr>
        <w:spacing w:before="100" w:beforeAutospacing="1" w:after="100" w:afterAutospacing="1" w:line="240" w:lineRule="auto"/>
        <w:jc w:val="both"/>
        <w:rPr>
          <w:rFonts w:ascii="Arial" w:eastAsia="Times New Roman" w:hAnsi="Arial" w:cs="Arial"/>
          <w:bCs/>
          <w:i/>
          <w:sz w:val="26"/>
          <w:szCs w:val="26"/>
          <w:lang w:eastAsia="es-CO"/>
        </w:rPr>
      </w:pPr>
      <w:r w:rsidRPr="00907826">
        <w:rPr>
          <w:rFonts w:ascii="Arial" w:eastAsia="Times New Roman" w:hAnsi="Arial" w:cs="Arial"/>
          <w:b/>
          <w:bCs/>
          <w:sz w:val="26"/>
          <w:szCs w:val="26"/>
          <w:lang w:eastAsia="es-CO"/>
        </w:rPr>
        <w:t>LEY 1503 DE 2011. “</w:t>
      </w:r>
      <w:r w:rsidRPr="00907826">
        <w:rPr>
          <w:rFonts w:ascii="Arial" w:eastAsia="Times New Roman" w:hAnsi="Arial" w:cs="Arial"/>
          <w:bCs/>
          <w:i/>
          <w:sz w:val="26"/>
          <w:szCs w:val="26"/>
          <w:lang w:eastAsia="es-CO"/>
        </w:rPr>
        <w:t>Por la cual se promueve la formación de hábitos, comportamientos y conductas seguros en la vía y se dictan otras disposiciones”.</w:t>
      </w:r>
    </w:p>
    <w:p w14:paraId="37FC5E52" w14:textId="77777777" w:rsidR="00DB13D5" w:rsidRPr="00907826" w:rsidRDefault="00DB13D5" w:rsidP="00425687">
      <w:pPr>
        <w:spacing w:line="240" w:lineRule="auto"/>
        <w:jc w:val="both"/>
        <w:rPr>
          <w:rFonts w:ascii="Arial" w:hAnsi="Arial" w:cs="Arial"/>
          <w:color w:val="000000"/>
          <w:sz w:val="26"/>
          <w:szCs w:val="26"/>
          <w:shd w:val="clear" w:color="auto" w:fill="FFFFFF"/>
        </w:rPr>
      </w:pPr>
      <w:r w:rsidRPr="00907826">
        <w:rPr>
          <w:rFonts w:ascii="Arial" w:hAnsi="Arial" w:cs="Arial"/>
          <w:b/>
          <w:color w:val="000000"/>
          <w:sz w:val="26"/>
          <w:szCs w:val="26"/>
          <w:shd w:val="clear" w:color="auto" w:fill="FFFFFF"/>
        </w:rPr>
        <w:t>LEY 1548 DE 2012.</w:t>
      </w:r>
      <w:r w:rsidRPr="00907826">
        <w:rPr>
          <w:rFonts w:ascii="Arial" w:hAnsi="Arial" w:cs="Arial"/>
          <w:color w:val="000000"/>
          <w:sz w:val="26"/>
          <w:szCs w:val="26"/>
          <w:shd w:val="clear" w:color="auto" w:fill="FFFFFF"/>
        </w:rPr>
        <w:t xml:space="preserve"> </w:t>
      </w:r>
      <w:r w:rsidRPr="00907826">
        <w:rPr>
          <w:rFonts w:ascii="Arial" w:hAnsi="Arial" w:cs="Arial"/>
          <w:i/>
          <w:color w:val="000000"/>
          <w:sz w:val="26"/>
          <w:szCs w:val="26"/>
          <w:shd w:val="clear" w:color="auto" w:fill="FFFFFF"/>
        </w:rPr>
        <w:t>“Por la cual se modifica la Ley 769 de 2002 y la Ley 1383 de 2010 en temas de embriaguez y reincidencia y se dictan otras disposiciones”</w:t>
      </w:r>
    </w:p>
    <w:p w14:paraId="67BB4548" w14:textId="77777777" w:rsidR="00DB13D5" w:rsidRPr="00907826" w:rsidRDefault="00DB13D5" w:rsidP="00425687">
      <w:pPr>
        <w:spacing w:line="240" w:lineRule="auto"/>
        <w:jc w:val="both"/>
        <w:rPr>
          <w:rFonts w:ascii="Arial" w:hAnsi="Arial" w:cs="Arial"/>
          <w:color w:val="000000"/>
          <w:sz w:val="26"/>
          <w:szCs w:val="26"/>
          <w:shd w:val="clear" w:color="auto" w:fill="FFFFFF"/>
        </w:rPr>
      </w:pPr>
      <w:r w:rsidRPr="00907826">
        <w:rPr>
          <w:rFonts w:ascii="Arial" w:hAnsi="Arial" w:cs="Arial"/>
          <w:b/>
          <w:color w:val="000000"/>
          <w:sz w:val="26"/>
          <w:szCs w:val="26"/>
          <w:shd w:val="clear" w:color="auto" w:fill="FFFFFF"/>
        </w:rPr>
        <w:t>LEY 1696 DE 2013</w:t>
      </w:r>
      <w:r w:rsidRPr="00907826">
        <w:rPr>
          <w:rFonts w:ascii="Arial" w:hAnsi="Arial" w:cs="Arial"/>
          <w:color w:val="000000"/>
          <w:sz w:val="26"/>
          <w:szCs w:val="26"/>
          <w:shd w:val="clear" w:color="auto" w:fill="FFFFFF"/>
        </w:rPr>
        <w:t>. “</w:t>
      </w:r>
      <w:r w:rsidRPr="00907826">
        <w:rPr>
          <w:rFonts w:ascii="Arial" w:hAnsi="Arial" w:cs="Arial"/>
          <w:i/>
          <w:color w:val="000000"/>
          <w:sz w:val="26"/>
          <w:szCs w:val="26"/>
          <w:shd w:val="clear" w:color="auto" w:fill="FFFFFF"/>
        </w:rPr>
        <w:t>Por medio de la cual se dictan disposiciones penales y administrativas para sancionar la conducción bajo el influjo del alcohol u otras sustancias psicoactivas</w:t>
      </w:r>
      <w:r w:rsidRPr="00907826">
        <w:rPr>
          <w:rFonts w:ascii="Arial" w:hAnsi="Arial" w:cs="Arial"/>
          <w:color w:val="000000"/>
          <w:sz w:val="26"/>
          <w:szCs w:val="26"/>
          <w:shd w:val="clear" w:color="auto" w:fill="FFFFFF"/>
        </w:rPr>
        <w:t>”.</w:t>
      </w:r>
    </w:p>
    <w:p w14:paraId="165DBEAA" w14:textId="77777777" w:rsidR="00DB13D5" w:rsidRPr="00907826" w:rsidRDefault="00DB13D5" w:rsidP="00425687">
      <w:pPr>
        <w:spacing w:line="240" w:lineRule="auto"/>
        <w:jc w:val="both"/>
        <w:rPr>
          <w:rFonts w:ascii="Arial" w:hAnsi="Arial" w:cs="Arial"/>
          <w:b/>
          <w:color w:val="000000"/>
          <w:sz w:val="26"/>
          <w:szCs w:val="26"/>
          <w:shd w:val="clear" w:color="auto" w:fill="FFFFFF"/>
        </w:rPr>
      </w:pPr>
      <w:r w:rsidRPr="00907826">
        <w:rPr>
          <w:rFonts w:ascii="Arial" w:hAnsi="Arial" w:cs="Arial"/>
          <w:b/>
          <w:color w:val="000000"/>
          <w:sz w:val="26"/>
          <w:szCs w:val="26"/>
          <w:shd w:val="clear" w:color="auto" w:fill="FFFFFF"/>
        </w:rPr>
        <w:t>LEY 1702 DE 2013. “</w:t>
      </w:r>
      <w:r w:rsidRPr="00907826">
        <w:rPr>
          <w:rFonts w:ascii="Arial" w:hAnsi="Arial" w:cs="Arial"/>
          <w:color w:val="000000"/>
          <w:sz w:val="26"/>
          <w:szCs w:val="26"/>
          <w:shd w:val="clear" w:color="auto" w:fill="FFFFFF"/>
        </w:rPr>
        <w:t>Por la cual se crea la agencia nacional de seguridad vial y se dictan otras disposiciones</w:t>
      </w:r>
    </w:p>
    <w:p w14:paraId="13138ABB" w14:textId="77777777" w:rsidR="001E56B8" w:rsidRDefault="001E56B8" w:rsidP="00584E54">
      <w:pPr>
        <w:spacing w:before="100" w:beforeAutospacing="1" w:after="0" w:line="240" w:lineRule="auto"/>
        <w:outlineLvl w:val="0"/>
        <w:rPr>
          <w:rFonts w:ascii="Arial" w:eastAsia="Times New Roman" w:hAnsi="Arial" w:cs="Arial"/>
          <w:b/>
          <w:bCs/>
          <w:kern w:val="36"/>
          <w:sz w:val="26"/>
          <w:szCs w:val="26"/>
          <w:lang w:eastAsia="es-CO"/>
        </w:rPr>
      </w:pPr>
    </w:p>
    <w:p w14:paraId="25683BA1" w14:textId="77777777" w:rsidR="00DB13D5" w:rsidRPr="00907826" w:rsidRDefault="00DB13D5" w:rsidP="00DB13D5">
      <w:pPr>
        <w:spacing w:before="100" w:beforeAutospacing="1" w:after="0" w:line="240" w:lineRule="auto"/>
        <w:jc w:val="center"/>
        <w:outlineLvl w:val="0"/>
        <w:rPr>
          <w:rFonts w:ascii="Arial" w:eastAsia="Times New Roman" w:hAnsi="Arial" w:cs="Arial"/>
          <w:b/>
          <w:bCs/>
          <w:kern w:val="36"/>
          <w:sz w:val="26"/>
          <w:szCs w:val="26"/>
          <w:lang w:eastAsia="es-CO"/>
        </w:rPr>
      </w:pPr>
      <w:r w:rsidRPr="00907826">
        <w:rPr>
          <w:rFonts w:ascii="Arial" w:eastAsia="Times New Roman" w:hAnsi="Arial" w:cs="Arial"/>
          <w:b/>
          <w:bCs/>
          <w:kern w:val="36"/>
          <w:sz w:val="26"/>
          <w:szCs w:val="26"/>
          <w:lang w:eastAsia="es-CO"/>
        </w:rPr>
        <w:lastRenderedPageBreak/>
        <w:t>ANTECEDENTES</w:t>
      </w:r>
    </w:p>
    <w:p w14:paraId="2AC447FC" w14:textId="77777777" w:rsidR="00DB13D5" w:rsidRPr="00907826" w:rsidRDefault="00DB13D5" w:rsidP="00DB13D5">
      <w:pPr>
        <w:spacing w:line="360" w:lineRule="auto"/>
        <w:jc w:val="both"/>
        <w:rPr>
          <w:rFonts w:ascii="Arial" w:hAnsi="Arial" w:cs="Arial"/>
          <w:color w:val="000000"/>
          <w:sz w:val="26"/>
          <w:szCs w:val="26"/>
          <w:shd w:val="clear" w:color="auto" w:fill="FFFFFF"/>
        </w:rPr>
      </w:pPr>
    </w:p>
    <w:p w14:paraId="470A66BD" w14:textId="77777777" w:rsidR="00DB13D5" w:rsidRPr="00907826" w:rsidRDefault="00DB13D5" w:rsidP="00DB13D5">
      <w:pPr>
        <w:jc w:val="both"/>
        <w:rPr>
          <w:rFonts w:ascii="Arial" w:hAnsi="Arial" w:cs="Arial"/>
          <w:sz w:val="26"/>
          <w:szCs w:val="26"/>
          <w:lang w:val="es-ES"/>
        </w:rPr>
      </w:pPr>
      <w:r w:rsidRPr="00907826">
        <w:rPr>
          <w:rFonts w:ascii="Arial" w:hAnsi="Arial" w:cs="Arial"/>
          <w:sz w:val="26"/>
          <w:szCs w:val="26"/>
        </w:rPr>
        <w:t xml:space="preserve">Los accidentes de tránsito son la segunda causa de muerte violenta en el país, después de los homicidios. Sin embargo, si segmentamos la investigación entre niños de 5 y 14 años, se convierte en la primera. </w:t>
      </w:r>
    </w:p>
    <w:p w14:paraId="7514327B" w14:textId="77777777" w:rsidR="00DB13D5" w:rsidRPr="00E32C9F" w:rsidRDefault="00DB13D5" w:rsidP="00AB1391">
      <w:pPr>
        <w:jc w:val="center"/>
        <w:rPr>
          <w:rFonts w:ascii="Arial" w:hAnsi="Arial" w:cs="Arial"/>
          <w:sz w:val="24"/>
          <w:szCs w:val="24"/>
        </w:rPr>
      </w:pPr>
      <w:r w:rsidRPr="00E32C9F">
        <w:rPr>
          <w:rFonts w:ascii="Arial" w:hAnsi="Arial" w:cs="Arial"/>
          <w:noProof/>
          <w:sz w:val="24"/>
          <w:szCs w:val="24"/>
          <w:lang w:eastAsia="es-CO"/>
        </w:rPr>
        <w:drawing>
          <wp:inline distT="0" distB="0" distL="0" distR="0" wp14:anchorId="03FE6134" wp14:editId="50E3BAD7">
            <wp:extent cx="4488872" cy="2295525"/>
            <wp:effectExtent l="0" t="0" r="6985"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2.png"/>
                    <pic:cNvPicPr>
                      <a:picLocks noChangeAspect="1"/>
                    </pic:cNvPicPr>
                  </pic:nvPicPr>
                  <pic:blipFill>
                    <a:blip r:embed="rId7">
                      <a:extLst/>
                    </a:blip>
                    <a:srcRect l="8834" t="24455" r="60798" b="13105"/>
                    <a:stretch>
                      <a:fillRect/>
                    </a:stretch>
                  </pic:blipFill>
                  <pic:spPr>
                    <a:xfrm>
                      <a:off x="0" y="0"/>
                      <a:ext cx="4493364" cy="2297822"/>
                    </a:xfrm>
                    <a:prstGeom prst="rect">
                      <a:avLst/>
                    </a:prstGeom>
                    <a:ln w="12700">
                      <a:miter lim="400000"/>
                    </a:ln>
                  </pic:spPr>
                </pic:pic>
              </a:graphicData>
            </a:graphic>
          </wp:inline>
        </w:drawing>
      </w:r>
    </w:p>
    <w:p w14:paraId="22E18003" w14:textId="77777777" w:rsidR="00DB13D5" w:rsidRDefault="00DB13D5" w:rsidP="00DB13D5">
      <w:pPr>
        <w:jc w:val="both"/>
        <w:rPr>
          <w:rFonts w:ascii="Arial" w:hAnsi="Arial" w:cs="Arial"/>
          <w:sz w:val="26"/>
          <w:szCs w:val="26"/>
        </w:rPr>
      </w:pPr>
    </w:p>
    <w:p w14:paraId="3FF8B926" w14:textId="71D86B2A" w:rsidR="00DB13D5" w:rsidRDefault="00DB13D5" w:rsidP="00DB13D5">
      <w:pPr>
        <w:jc w:val="both"/>
        <w:rPr>
          <w:rFonts w:ascii="Arial" w:hAnsi="Arial" w:cs="Arial"/>
          <w:sz w:val="26"/>
          <w:szCs w:val="26"/>
        </w:rPr>
      </w:pPr>
      <w:r w:rsidRPr="00907826">
        <w:rPr>
          <w:rFonts w:ascii="Arial" w:hAnsi="Arial" w:cs="Arial"/>
          <w:sz w:val="26"/>
          <w:szCs w:val="26"/>
        </w:rPr>
        <w:t>En el año 201</w:t>
      </w:r>
      <w:r w:rsidR="00AB1391">
        <w:rPr>
          <w:rFonts w:ascii="Arial" w:hAnsi="Arial" w:cs="Arial"/>
          <w:sz w:val="26"/>
          <w:szCs w:val="26"/>
        </w:rPr>
        <w:t>7</w:t>
      </w:r>
      <w:r w:rsidRPr="00907826">
        <w:rPr>
          <w:rFonts w:ascii="Arial" w:hAnsi="Arial" w:cs="Arial"/>
          <w:sz w:val="26"/>
          <w:szCs w:val="26"/>
        </w:rPr>
        <w:t xml:space="preserve">, se registraron </w:t>
      </w:r>
      <w:r>
        <w:rPr>
          <w:rFonts w:ascii="Arial" w:hAnsi="Arial" w:cs="Arial"/>
          <w:sz w:val="26"/>
          <w:szCs w:val="26"/>
        </w:rPr>
        <w:t>7</w:t>
      </w:r>
      <w:r w:rsidRPr="00907826">
        <w:rPr>
          <w:rFonts w:ascii="Arial" w:hAnsi="Arial" w:cs="Arial"/>
          <w:sz w:val="26"/>
          <w:szCs w:val="26"/>
        </w:rPr>
        <w:t>.</w:t>
      </w:r>
      <w:r>
        <w:rPr>
          <w:rFonts w:ascii="Arial" w:hAnsi="Arial" w:cs="Arial"/>
          <w:sz w:val="26"/>
          <w:szCs w:val="26"/>
        </w:rPr>
        <w:t>1</w:t>
      </w:r>
      <w:r w:rsidRPr="00907826">
        <w:rPr>
          <w:rFonts w:ascii="Arial" w:hAnsi="Arial" w:cs="Arial"/>
          <w:sz w:val="26"/>
          <w:szCs w:val="26"/>
        </w:rPr>
        <w:t>52 víctimas fatales, así mismo, el Ministerio de Salud señaló qu</w:t>
      </w:r>
      <w:r>
        <w:rPr>
          <w:rFonts w:ascii="Arial" w:hAnsi="Arial" w:cs="Arial"/>
          <w:sz w:val="26"/>
          <w:szCs w:val="26"/>
        </w:rPr>
        <w:t>e</w:t>
      </w:r>
      <w:r w:rsidR="00AB1391">
        <w:rPr>
          <w:rFonts w:ascii="Arial" w:hAnsi="Arial" w:cs="Arial"/>
          <w:sz w:val="26"/>
          <w:szCs w:val="26"/>
        </w:rPr>
        <w:t xml:space="preserve"> en sus registros cuentan con 42</w:t>
      </w:r>
      <w:r w:rsidRPr="00907826">
        <w:rPr>
          <w:rFonts w:ascii="Arial" w:hAnsi="Arial" w:cs="Arial"/>
          <w:sz w:val="26"/>
          <w:szCs w:val="26"/>
        </w:rPr>
        <w:t xml:space="preserve">.041 personas en condición de discapacidad permanente derivada de un accidente vial. Este fenómeno tiene </w:t>
      </w:r>
      <w:r w:rsidR="00B21C86" w:rsidRPr="00907826">
        <w:rPr>
          <w:rFonts w:ascii="Arial" w:hAnsi="Arial" w:cs="Arial"/>
          <w:sz w:val="26"/>
          <w:szCs w:val="26"/>
        </w:rPr>
        <w:t>un desempeño distinto</w:t>
      </w:r>
      <w:r w:rsidRPr="00907826">
        <w:rPr>
          <w:rFonts w:ascii="Arial" w:hAnsi="Arial" w:cs="Arial"/>
          <w:sz w:val="26"/>
          <w:szCs w:val="26"/>
        </w:rPr>
        <w:t xml:space="preserve"> al homicidio, a la pobreza, a la educación y al agro, </w:t>
      </w:r>
      <w:r w:rsidR="00B21C86" w:rsidRPr="00907826">
        <w:rPr>
          <w:rFonts w:ascii="Arial" w:hAnsi="Arial" w:cs="Arial"/>
          <w:sz w:val="26"/>
          <w:szCs w:val="26"/>
        </w:rPr>
        <w:t>puesto que,</w:t>
      </w:r>
      <w:r w:rsidRPr="00907826">
        <w:rPr>
          <w:rFonts w:ascii="Arial" w:hAnsi="Arial" w:cs="Arial"/>
          <w:sz w:val="26"/>
          <w:szCs w:val="26"/>
        </w:rPr>
        <w:t xml:space="preserve"> en vez de disminuir, sus efectos cada día más van en aumento. Por lo que es necesario hacer un llamado de atención sobre qué está pasando en las vías y el por qué cada día hay mayor número de víctimas mortales y de lesionados.</w:t>
      </w:r>
    </w:p>
    <w:p w14:paraId="43E3BA46" w14:textId="77777777" w:rsidR="00DB13D5" w:rsidRPr="00907826" w:rsidRDefault="00DB13D5" w:rsidP="00DB13D5">
      <w:pPr>
        <w:jc w:val="both"/>
        <w:rPr>
          <w:rFonts w:ascii="Arial" w:hAnsi="Arial" w:cs="Arial"/>
          <w:sz w:val="26"/>
          <w:szCs w:val="26"/>
        </w:rPr>
      </w:pPr>
    </w:p>
    <w:p w14:paraId="126DF69C" w14:textId="77777777" w:rsidR="00DB13D5" w:rsidRPr="00E32C9F" w:rsidRDefault="00DB13D5" w:rsidP="00DB13D5">
      <w:pPr>
        <w:jc w:val="center"/>
        <w:rPr>
          <w:rFonts w:ascii="Arial" w:hAnsi="Arial" w:cs="Arial"/>
          <w:sz w:val="24"/>
          <w:szCs w:val="24"/>
        </w:rPr>
      </w:pPr>
      <w:r w:rsidRPr="00E32C9F">
        <w:rPr>
          <w:rFonts w:ascii="Arial" w:hAnsi="Arial" w:cs="Arial"/>
          <w:noProof/>
          <w:sz w:val="24"/>
          <w:szCs w:val="24"/>
          <w:lang w:eastAsia="es-CO"/>
        </w:rPr>
        <w:lastRenderedPageBreak/>
        <w:drawing>
          <wp:inline distT="0" distB="0" distL="0" distR="0" wp14:anchorId="4B83B7BA" wp14:editId="172C2A72">
            <wp:extent cx="4246631" cy="2098071"/>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6861" cy="2098185"/>
                    </a:xfrm>
                    <a:prstGeom prst="rect">
                      <a:avLst/>
                    </a:prstGeom>
                    <a:noFill/>
                    <a:ln>
                      <a:noFill/>
                    </a:ln>
                  </pic:spPr>
                </pic:pic>
              </a:graphicData>
            </a:graphic>
          </wp:inline>
        </w:drawing>
      </w:r>
    </w:p>
    <w:p w14:paraId="1F9A76B8" w14:textId="77777777" w:rsidR="00AB1391" w:rsidRDefault="00AB1391" w:rsidP="00DB13D5">
      <w:pPr>
        <w:jc w:val="both"/>
        <w:rPr>
          <w:rFonts w:ascii="Arial" w:hAnsi="Arial" w:cs="Arial"/>
          <w:sz w:val="26"/>
          <w:szCs w:val="26"/>
        </w:rPr>
      </w:pPr>
    </w:p>
    <w:p w14:paraId="03C94597" w14:textId="77777777" w:rsidR="00DB13D5" w:rsidRPr="00907826" w:rsidRDefault="00DB13D5" w:rsidP="00DB13D5">
      <w:pPr>
        <w:jc w:val="both"/>
        <w:rPr>
          <w:rFonts w:ascii="Arial" w:hAnsi="Arial" w:cs="Arial"/>
          <w:sz w:val="26"/>
          <w:szCs w:val="26"/>
        </w:rPr>
      </w:pPr>
      <w:r w:rsidRPr="00907826">
        <w:rPr>
          <w:rFonts w:ascii="Arial" w:hAnsi="Arial" w:cs="Arial"/>
          <w:sz w:val="26"/>
          <w:szCs w:val="26"/>
        </w:rPr>
        <w:t>Es increíble constatar que</w:t>
      </w:r>
      <w:r w:rsidR="00AB1391">
        <w:rPr>
          <w:rFonts w:ascii="Arial" w:hAnsi="Arial" w:cs="Arial"/>
          <w:sz w:val="26"/>
          <w:szCs w:val="26"/>
        </w:rPr>
        <w:t xml:space="preserve"> desde el año 2005 hasta el 2016</w:t>
      </w:r>
      <w:r w:rsidRPr="00907826">
        <w:rPr>
          <w:rFonts w:ascii="Arial" w:hAnsi="Arial" w:cs="Arial"/>
          <w:sz w:val="26"/>
          <w:szCs w:val="26"/>
        </w:rPr>
        <w:t xml:space="preserve">, se aumenta el número de víctimas y de lesionados. Estos resultados demuestran que existe un problema real en el país y que las iniciativas gubernamentales, privadas o legislativas, hasta el momento no han funcionado y por el contrario han creado un efecto directo o indirectamente contrario. </w:t>
      </w:r>
    </w:p>
    <w:p w14:paraId="5B7F760A" w14:textId="77777777" w:rsidR="00DB13D5" w:rsidRPr="00907826" w:rsidRDefault="00DB13D5" w:rsidP="00DB13D5">
      <w:pPr>
        <w:jc w:val="both"/>
        <w:rPr>
          <w:rFonts w:ascii="Arial" w:hAnsi="Arial" w:cs="Arial"/>
          <w:sz w:val="26"/>
          <w:szCs w:val="26"/>
        </w:rPr>
      </w:pPr>
      <w:r w:rsidRPr="00907826">
        <w:rPr>
          <w:rFonts w:ascii="Arial" w:hAnsi="Arial" w:cs="Arial"/>
          <w:sz w:val="26"/>
          <w:szCs w:val="26"/>
        </w:rPr>
        <w:t>Este flagelo que existe en nuestras carreteras, se suma otro ingrediente y es que el país, en el Plan Decenio de Acción para la Seguridad Vial se comprometió a ayudar a reducir en un 50% las muertes en el mundo, de la siguiente forma, para el 2018 en reducir un 8% y para el 2021 reducir un 26%. De lo observado, es evidente que estas reducciones no se van a cumplir porque estando a mediados de 2016, los estudios indican que en vez de disminuirse, los accidentes de tránsito, y las muertes en accidentes, éstas van en aumento.</w:t>
      </w:r>
    </w:p>
    <w:p w14:paraId="43E042B6" w14:textId="77777777" w:rsidR="00DB13D5" w:rsidRPr="00907826" w:rsidRDefault="00DB13D5" w:rsidP="00DB13D5">
      <w:pPr>
        <w:jc w:val="both"/>
        <w:rPr>
          <w:rFonts w:ascii="Arial" w:hAnsi="Arial" w:cs="Arial"/>
          <w:sz w:val="26"/>
          <w:szCs w:val="26"/>
        </w:rPr>
      </w:pPr>
      <w:r w:rsidRPr="00907826">
        <w:rPr>
          <w:rFonts w:ascii="Arial" w:hAnsi="Arial" w:cs="Arial"/>
          <w:sz w:val="26"/>
          <w:szCs w:val="26"/>
        </w:rPr>
        <w:t xml:space="preserve">Ahora bien, se debe analizar dentro del universo de accidentes de tránsito cuál es la causa que genera más muertos y lesionados en el país. De acuerdo con el Ministerio de Trasporte las muertes de los motociclistas ocupan el 43% de la mortalidad en el país. El Ministerio en comento, señala que a diario mueren 8 motociclistas. En el Informe de Medicina Legal “Comportamiento de muertes y lesiones por accidente de transporte, Colombia, 2013” indican que si se revisan </w:t>
      </w:r>
      <w:r w:rsidRPr="00907826">
        <w:rPr>
          <w:rFonts w:ascii="Arial" w:hAnsi="Arial" w:cs="Arial"/>
          <w:sz w:val="26"/>
          <w:szCs w:val="26"/>
        </w:rPr>
        <w:lastRenderedPageBreak/>
        <w:t>el número de accidentes por medio de transporte, “los usuarios de motocicleta ocupan el primer lugar en muertes y lesiones por accidentes de transporte (44,28% en muertes y 50,62% en heridos), seguido por el peatón (29,27% en muertes y 22,67% en heridos)”</w:t>
      </w:r>
      <w:r w:rsidRPr="00907826">
        <w:rPr>
          <w:rStyle w:val="Refdenotaalpie"/>
          <w:rFonts w:ascii="Arial" w:hAnsi="Arial" w:cs="Arial"/>
          <w:sz w:val="26"/>
          <w:szCs w:val="26"/>
        </w:rPr>
        <w:footnoteReference w:id="1"/>
      </w:r>
      <w:r w:rsidRPr="00907826">
        <w:rPr>
          <w:rFonts w:ascii="Arial" w:hAnsi="Arial" w:cs="Arial"/>
          <w:sz w:val="26"/>
          <w:szCs w:val="26"/>
        </w:rPr>
        <w:t xml:space="preserve">. </w:t>
      </w:r>
    </w:p>
    <w:p w14:paraId="0D6C1B3C" w14:textId="77777777" w:rsidR="00DB13D5" w:rsidRPr="00907826" w:rsidRDefault="00DB13D5" w:rsidP="00DB13D5">
      <w:pPr>
        <w:jc w:val="both"/>
        <w:rPr>
          <w:rFonts w:ascii="Arial" w:hAnsi="Arial" w:cs="Arial"/>
          <w:sz w:val="26"/>
          <w:szCs w:val="26"/>
        </w:rPr>
      </w:pPr>
      <w:r w:rsidRPr="00907826">
        <w:rPr>
          <w:rFonts w:ascii="Arial" w:hAnsi="Arial" w:cs="Arial"/>
          <w:sz w:val="26"/>
          <w:szCs w:val="26"/>
        </w:rPr>
        <w:t>En el estudio de Medicina Legal se concluyó que nuestro país no tiene retrasos en temas de seguridad vial sino que tiene retrocesos. Además, advierte que más de la mitad de los fallecidos en los accidentes viales son los usuarios vulnerables, los cuales según la Organización Mundial de la Salud son peatones, usuarios de motocicleta y bicicleta.</w:t>
      </w:r>
    </w:p>
    <w:p w14:paraId="075D7B7B" w14:textId="77777777" w:rsidR="00DB13D5" w:rsidRPr="00907826" w:rsidRDefault="00DB13D5" w:rsidP="00DB13D5">
      <w:pPr>
        <w:jc w:val="both"/>
        <w:rPr>
          <w:rFonts w:ascii="Arial" w:hAnsi="Arial" w:cs="Arial"/>
          <w:sz w:val="26"/>
          <w:szCs w:val="26"/>
        </w:rPr>
      </w:pPr>
      <w:r w:rsidRPr="00907826">
        <w:rPr>
          <w:rFonts w:ascii="Arial" w:hAnsi="Arial" w:cs="Arial"/>
          <w:sz w:val="26"/>
          <w:szCs w:val="26"/>
        </w:rPr>
        <w:t>En Colombia los problemas de los accidentes de motocicletas se han salido de control, primero, su participación en el mercado automotor se ha incrementado en proporciones gigantescas, debido a las facilidades de crédito, factor conveniencia para desplazarse, costo frete a otros vehículos, utilidad como medio de trabajo. De la misma manera se pronunciaron Los investigadores del Instituto Javeriano de Salud Pública sobre “la exención de impuestos para motos de 125 cc o menos, el no pago de peajes y que puede costar menos que movilizarse en transporte público. Adicionalmente, para muchos usuarios los tiempos de desplazamiento en motocicleta a través de las ciudades es menor al invertido en el trasporte público u otros tipos de vehículo particular”</w:t>
      </w:r>
      <w:r w:rsidRPr="00907826">
        <w:rPr>
          <w:rStyle w:val="Refdenotaalpie"/>
          <w:rFonts w:ascii="Arial" w:hAnsi="Arial" w:cs="Arial"/>
          <w:sz w:val="26"/>
          <w:szCs w:val="26"/>
        </w:rPr>
        <w:footnoteReference w:id="2"/>
      </w:r>
      <w:r w:rsidRPr="00907826">
        <w:rPr>
          <w:rFonts w:ascii="Arial" w:hAnsi="Arial" w:cs="Arial"/>
          <w:sz w:val="26"/>
          <w:szCs w:val="26"/>
        </w:rPr>
        <w:t>.</w:t>
      </w:r>
    </w:p>
    <w:p w14:paraId="2856D761" w14:textId="77777777" w:rsidR="00DB13D5" w:rsidRPr="00907826" w:rsidRDefault="00DB13D5" w:rsidP="00DB13D5">
      <w:pPr>
        <w:jc w:val="both"/>
        <w:rPr>
          <w:rFonts w:ascii="Arial" w:hAnsi="Arial" w:cs="Arial"/>
          <w:sz w:val="26"/>
          <w:szCs w:val="26"/>
        </w:rPr>
      </w:pPr>
      <w:r w:rsidRPr="00907826">
        <w:rPr>
          <w:rFonts w:ascii="Arial" w:hAnsi="Arial" w:cs="Arial"/>
          <w:sz w:val="26"/>
          <w:szCs w:val="26"/>
        </w:rPr>
        <w:t>Por los datos aportados por el parque automotor “en el país hay 12 millones 283.401 vehículos, de los cuales 55,60% son motocicletas y el 44,40% vehículos maquinaria, remolques y semirremolques”</w:t>
      </w:r>
      <w:r w:rsidRPr="00907826">
        <w:rPr>
          <w:rStyle w:val="Refdenotaalpie"/>
          <w:rFonts w:ascii="Arial" w:hAnsi="Arial" w:cs="Arial"/>
          <w:sz w:val="26"/>
          <w:szCs w:val="26"/>
        </w:rPr>
        <w:footnoteReference w:id="3"/>
      </w:r>
      <w:r w:rsidRPr="00907826">
        <w:rPr>
          <w:rFonts w:ascii="Arial" w:hAnsi="Arial" w:cs="Arial"/>
          <w:sz w:val="26"/>
          <w:szCs w:val="26"/>
        </w:rPr>
        <w:t xml:space="preserve">. Existe una relación directa entre el incremento de motos en el mercado y el aumento de accidentalidad en los usuarios vulnerables.  </w:t>
      </w:r>
    </w:p>
    <w:p w14:paraId="269178D6" w14:textId="77777777" w:rsidR="00DB13D5" w:rsidRPr="00907826" w:rsidRDefault="00DB13D5" w:rsidP="00B21C86">
      <w:pPr>
        <w:spacing w:line="240" w:lineRule="auto"/>
        <w:jc w:val="both"/>
        <w:rPr>
          <w:rFonts w:ascii="Arial" w:hAnsi="Arial" w:cs="Arial"/>
          <w:sz w:val="26"/>
          <w:szCs w:val="26"/>
        </w:rPr>
      </w:pPr>
      <w:r w:rsidRPr="00907826">
        <w:rPr>
          <w:rFonts w:ascii="Arial" w:hAnsi="Arial" w:cs="Arial"/>
          <w:sz w:val="26"/>
          <w:szCs w:val="26"/>
        </w:rPr>
        <w:lastRenderedPageBreak/>
        <w:t>En conclusión, las motocicletas han aumentado considerablemente su participación en el parque automotor del país, desde el 2005 hasta el 2015 se han cuadruplicado. Por consiguiente, al haber más motos, hay más accidentes de éstas y aumentan la probabilidad de que sean mortales, pues son usuarios vulnerables, en el sentido que un accidente que involucre a estos usuarios la probabilidad que sea mortal es mucho mayor.</w:t>
      </w:r>
    </w:p>
    <w:p w14:paraId="35D55FFE" w14:textId="1E798B26" w:rsidR="00DB13D5" w:rsidRDefault="00DB13D5" w:rsidP="00B21C86">
      <w:pPr>
        <w:spacing w:line="240" w:lineRule="auto"/>
        <w:jc w:val="both"/>
        <w:rPr>
          <w:rFonts w:ascii="Arial" w:hAnsi="Arial" w:cs="Arial"/>
          <w:sz w:val="26"/>
          <w:szCs w:val="26"/>
        </w:rPr>
      </w:pPr>
      <w:r w:rsidRPr="00907826">
        <w:rPr>
          <w:rFonts w:ascii="Arial" w:hAnsi="Arial" w:cs="Arial"/>
          <w:sz w:val="26"/>
          <w:szCs w:val="26"/>
        </w:rPr>
        <w:t xml:space="preserve">No </w:t>
      </w:r>
      <w:r w:rsidR="00B21C86" w:rsidRPr="00907826">
        <w:rPr>
          <w:rFonts w:ascii="Arial" w:hAnsi="Arial" w:cs="Arial"/>
          <w:sz w:val="26"/>
          <w:szCs w:val="26"/>
        </w:rPr>
        <w:t>obstante,</w:t>
      </w:r>
      <w:r w:rsidRPr="00907826">
        <w:rPr>
          <w:rFonts w:ascii="Arial" w:hAnsi="Arial" w:cs="Arial"/>
          <w:sz w:val="26"/>
          <w:szCs w:val="26"/>
        </w:rPr>
        <w:t xml:space="preserve"> lo anterior, el hecho de existir un incremento fuerte en la adquisición de motos, per se no explica el por qué existe una tasa tan elevada de fallecimientos en las vías por parte de los motociclistas.</w:t>
      </w:r>
    </w:p>
    <w:p w14:paraId="55D05A3B" w14:textId="0AD70410" w:rsidR="00DB13D5" w:rsidRDefault="00DB13D5" w:rsidP="00B21C86">
      <w:pPr>
        <w:spacing w:line="240" w:lineRule="auto"/>
        <w:jc w:val="both"/>
        <w:rPr>
          <w:rFonts w:ascii="Arial" w:hAnsi="Arial" w:cs="Arial"/>
          <w:sz w:val="26"/>
          <w:szCs w:val="26"/>
        </w:rPr>
      </w:pPr>
      <w:r w:rsidRPr="00907826">
        <w:rPr>
          <w:rFonts w:ascii="Arial" w:hAnsi="Arial" w:cs="Arial"/>
          <w:sz w:val="26"/>
          <w:szCs w:val="26"/>
        </w:rPr>
        <w:t xml:space="preserve">La Corte Constitucional, en </w:t>
      </w:r>
      <w:r w:rsidR="00B21C86" w:rsidRPr="00907826">
        <w:rPr>
          <w:rFonts w:ascii="Arial" w:hAnsi="Arial" w:cs="Arial"/>
          <w:sz w:val="26"/>
          <w:szCs w:val="26"/>
        </w:rPr>
        <w:t>su sentencia</w:t>
      </w:r>
      <w:r w:rsidRPr="00907826">
        <w:rPr>
          <w:rFonts w:ascii="Arial" w:hAnsi="Arial" w:cs="Arial"/>
          <w:sz w:val="26"/>
          <w:szCs w:val="26"/>
        </w:rPr>
        <w:t xml:space="preserve"> C-468 DE 2011, expuso claramente que: </w:t>
      </w:r>
    </w:p>
    <w:p w14:paraId="352263CC" w14:textId="262B0446" w:rsidR="00DB13D5" w:rsidRPr="00907826" w:rsidRDefault="00DB13D5" w:rsidP="00B21C86">
      <w:pPr>
        <w:spacing w:line="240" w:lineRule="auto"/>
        <w:ind w:left="1134" w:right="900"/>
        <w:jc w:val="both"/>
        <w:rPr>
          <w:rFonts w:ascii="Arial" w:hAnsi="Arial" w:cs="Arial"/>
          <w:sz w:val="26"/>
          <w:szCs w:val="26"/>
        </w:rPr>
      </w:pPr>
      <w:r w:rsidRPr="00907826">
        <w:rPr>
          <w:rFonts w:ascii="Arial" w:hAnsi="Arial" w:cs="Arial"/>
          <w:sz w:val="26"/>
          <w:szCs w:val="26"/>
        </w:rPr>
        <w:t>“</w:t>
      </w:r>
      <w:r w:rsidRPr="004E009F">
        <w:rPr>
          <w:rFonts w:ascii="Arial" w:hAnsi="Arial" w:cs="Arial"/>
          <w:i/>
          <w:sz w:val="26"/>
          <w:szCs w:val="26"/>
        </w:rPr>
        <w:t xml:space="preserve">la actividad de conducir un vehículo automotor no es un derecho; porque la actividad de conducir un vehículo automotor es una </w:t>
      </w:r>
      <w:r w:rsidR="00327CC4">
        <w:rPr>
          <w:rFonts w:ascii="Arial" w:hAnsi="Arial" w:cs="Arial"/>
          <w:i/>
          <w:sz w:val="26"/>
          <w:szCs w:val="26"/>
        </w:rPr>
        <w:t>“</w:t>
      </w:r>
      <w:r w:rsidRPr="00584E54">
        <w:rPr>
          <w:rFonts w:ascii="Arial" w:hAnsi="Arial" w:cs="Arial"/>
          <w:b/>
          <w:i/>
          <w:sz w:val="26"/>
          <w:szCs w:val="26"/>
        </w:rPr>
        <w:t>actividad</w:t>
      </w:r>
      <w:r w:rsidRPr="004E009F">
        <w:rPr>
          <w:rFonts w:ascii="Arial" w:hAnsi="Arial" w:cs="Arial"/>
          <w:i/>
          <w:sz w:val="26"/>
          <w:szCs w:val="26"/>
        </w:rPr>
        <w:t xml:space="preserve"> </w:t>
      </w:r>
      <w:r w:rsidRPr="00584E54">
        <w:rPr>
          <w:rFonts w:ascii="Arial" w:hAnsi="Arial" w:cs="Arial"/>
          <w:b/>
          <w:i/>
          <w:sz w:val="26"/>
          <w:szCs w:val="26"/>
        </w:rPr>
        <w:t>peligrosa</w:t>
      </w:r>
      <w:r w:rsidR="00327CC4">
        <w:rPr>
          <w:rFonts w:ascii="Arial" w:hAnsi="Arial" w:cs="Arial"/>
          <w:i/>
          <w:sz w:val="26"/>
          <w:szCs w:val="26"/>
        </w:rPr>
        <w:t>”</w:t>
      </w:r>
      <w:r w:rsidRPr="004E009F">
        <w:rPr>
          <w:rFonts w:ascii="Arial" w:hAnsi="Arial" w:cs="Arial"/>
          <w:i/>
          <w:sz w:val="26"/>
          <w:szCs w:val="26"/>
        </w:rPr>
        <w:t xml:space="preserve"> que pone en riesgo la vida de quienes conducen, de los demás conductores y de los peatones</w:t>
      </w:r>
      <w:r w:rsidRPr="00907826">
        <w:rPr>
          <w:rFonts w:ascii="Arial" w:hAnsi="Arial" w:cs="Arial"/>
          <w:sz w:val="26"/>
          <w:szCs w:val="26"/>
        </w:rPr>
        <w:t>”</w:t>
      </w:r>
      <w:r w:rsidRPr="00907826">
        <w:rPr>
          <w:rStyle w:val="Refdenotaalpie"/>
          <w:rFonts w:ascii="Arial" w:hAnsi="Arial" w:cs="Arial"/>
          <w:sz w:val="26"/>
          <w:szCs w:val="26"/>
        </w:rPr>
        <w:footnoteReference w:id="4"/>
      </w:r>
      <w:r w:rsidRPr="00907826">
        <w:rPr>
          <w:rFonts w:ascii="Arial" w:hAnsi="Arial" w:cs="Arial"/>
          <w:sz w:val="26"/>
          <w:szCs w:val="26"/>
        </w:rPr>
        <w:t>.</w:t>
      </w:r>
      <w:r w:rsidR="00584E54">
        <w:rPr>
          <w:rFonts w:ascii="Arial" w:hAnsi="Arial" w:cs="Arial"/>
          <w:sz w:val="26"/>
          <w:szCs w:val="26"/>
        </w:rPr>
        <w:t xml:space="preserve"> </w:t>
      </w:r>
      <w:r w:rsidR="00584E54" w:rsidRPr="00584E54">
        <w:rPr>
          <w:rFonts w:ascii="Arial" w:hAnsi="Arial" w:cs="Arial"/>
          <w:b/>
          <w:i/>
          <w:sz w:val="20"/>
          <w:szCs w:val="20"/>
        </w:rPr>
        <w:t>Negrilla fuera de texto</w:t>
      </w:r>
    </w:p>
    <w:p w14:paraId="7773A27D" w14:textId="77777777" w:rsidR="00B21C86" w:rsidRDefault="00B21C86" w:rsidP="00B21C86">
      <w:pPr>
        <w:spacing w:line="240" w:lineRule="auto"/>
        <w:jc w:val="both"/>
        <w:rPr>
          <w:rFonts w:ascii="Arial" w:hAnsi="Arial" w:cs="Arial"/>
          <w:sz w:val="26"/>
          <w:szCs w:val="26"/>
        </w:rPr>
      </w:pPr>
    </w:p>
    <w:p w14:paraId="035B6533" w14:textId="5C2AF7DC" w:rsidR="00DB13D5" w:rsidRPr="00907826" w:rsidRDefault="00DB13D5" w:rsidP="00B21C86">
      <w:pPr>
        <w:spacing w:line="240" w:lineRule="auto"/>
        <w:jc w:val="both"/>
        <w:rPr>
          <w:rFonts w:ascii="Arial" w:hAnsi="Arial" w:cs="Arial"/>
          <w:sz w:val="26"/>
          <w:szCs w:val="26"/>
        </w:rPr>
      </w:pPr>
      <w:r w:rsidRPr="00907826">
        <w:rPr>
          <w:rFonts w:ascii="Arial" w:hAnsi="Arial" w:cs="Arial"/>
          <w:sz w:val="26"/>
          <w:szCs w:val="26"/>
        </w:rPr>
        <w:t xml:space="preserve">En esta sentencia, la Corte Constitucional dejó claro que al desplegarse una </w:t>
      </w:r>
      <w:r w:rsidRPr="004E009F">
        <w:rPr>
          <w:rFonts w:ascii="Arial" w:hAnsi="Arial" w:cs="Arial"/>
          <w:b/>
          <w:i/>
          <w:sz w:val="26"/>
          <w:szCs w:val="26"/>
        </w:rPr>
        <w:t>“actividad riesgosa</w:t>
      </w:r>
      <w:r>
        <w:rPr>
          <w:rFonts w:ascii="Arial" w:hAnsi="Arial" w:cs="Arial"/>
          <w:sz w:val="26"/>
          <w:szCs w:val="26"/>
        </w:rPr>
        <w:t>”</w:t>
      </w:r>
      <w:r w:rsidRPr="00907826">
        <w:rPr>
          <w:rFonts w:ascii="Arial" w:hAnsi="Arial" w:cs="Arial"/>
          <w:sz w:val="26"/>
          <w:szCs w:val="26"/>
        </w:rPr>
        <w:t xml:space="preserve"> al conducir, es que la persona que quiere ser conductor tiene que certificarse, bajo unos altos estándares que sean regulados por la Ley. Se entiende que es necesario tener unos conocimientos previos, que deben ser evaluados, constatados para tener la certeza que la persona que quiere conducir un vehículo se encuentra con las capacidades y el conocimiento para hacerlo, y así dejar de ser un peligro potencial para los demás usuarios de las vías. En el Ministerio de Transporte frente a este aspecto son conscientes que el éxito de las motos es por su versatilidad y por su fácil adquisición, pero esto viene con algo más, y es que se presenta una falta de formación de cómo conducirlas, falta de conocimiento del riesgo inherente que existe al manejarlas. En palabras textuales de un asesor del ministerio “la gente cree que quien maneja una bici ya puede manejar una moto y moverla, pero esto no significa que pueda conducirla”. </w:t>
      </w:r>
    </w:p>
    <w:p w14:paraId="64461211" w14:textId="77777777" w:rsidR="00DB13D5" w:rsidRPr="00907826" w:rsidRDefault="00DB13D5" w:rsidP="00B21C86">
      <w:pPr>
        <w:spacing w:line="240" w:lineRule="auto"/>
        <w:jc w:val="both"/>
        <w:rPr>
          <w:rFonts w:ascii="Arial" w:hAnsi="Arial" w:cs="Arial"/>
          <w:sz w:val="26"/>
          <w:szCs w:val="26"/>
        </w:rPr>
      </w:pPr>
      <w:r w:rsidRPr="00907826">
        <w:rPr>
          <w:rFonts w:ascii="Arial" w:hAnsi="Arial" w:cs="Arial"/>
          <w:sz w:val="26"/>
          <w:szCs w:val="26"/>
        </w:rPr>
        <w:lastRenderedPageBreak/>
        <w:t>En la realidad, el problema de las motos es su facilidad para sacar la licencia de conducción, por Ley se requiere un mínimo de horas de práctica, junto con un examen teórico, pero según varios estudios, investigaciones periodísticas, no es necesario saber manejar para recibir el certificado de conducción. “Este fenómeno, dicen expertos en seguridad vial, explicaría por qué los motociclistas están involucrados en  casi la mitad de los accidentes de tránsito de la ciudad”</w:t>
      </w:r>
      <w:r w:rsidRPr="00907826">
        <w:rPr>
          <w:rStyle w:val="Refdenotaalpie"/>
          <w:rFonts w:ascii="Arial" w:hAnsi="Arial" w:cs="Arial"/>
          <w:sz w:val="26"/>
          <w:szCs w:val="26"/>
        </w:rPr>
        <w:footnoteReference w:id="5"/>
      </w:r>
      <w:r w:rsidRPr="00907826">
        <w:rPr>
          <w:rFonts w:ascii="Arial" w:hAnsi="Arial" w:cs="Arial"/>
          <w:sz w:val="26"/>
          <w:szCs w:val="26"/>
        </w:rPr>
        <w:t xml:space="preserve">. Todo parece indicar que las personas que adquieren motos ni siquiera se toman la molestia de aprender, y por la forma en que opera el negocio de expedición de licencias, sólo se necesita cancelar un monto de dinero especifico, para adquirirla.   </w:t>
      </w:r>
    </w:p>
    <w:p w14:paraId="6F300D62" w14:textId="0ABEF3D3" w:rsidR="00DB13D5" w:rsidRPr="00907826" w:rsidRDefault="00DB13D5" w:rsidP="00B21C86">
      <w:pPr>
        <w:spacing w:line="240" w:lineRule="auto"/>
        <w:jc w:val="both"/>
        <w:rPr>
          <w:rFonts w:ascii="Arial" w:hAnsi="Arial" w:cs="Arial"/>
          <w:sz w:val="26"/>
          <w:szCs w:val="26"/>
        </w:rPr>
      </w:pPr>
      <w:r w:rsidRPr="00907826">
        <w:rPr>
          <w:rFonts w:ascii="Arial" w:hAnsi="Arial" w:cs="Arial"/>
          <w:sz w:val="26"/>
          <w:szCs w:val="26"/>
        </w:rPr>
        <w:t xml:space="preserve">En la noticia del diario El País, titulada Así funciona la 'guerra del centavo' por los pases para moto en Cali, se realizó un recorrido por distintas escuelas de automovilismo, oficinas tramitadoras, comprobando la dura realidad que se puede adquirir una licencia de conducción de moto, sin saber conducir. Otra investigación periodística de la revista VICE, llegó a la misma conclusión, “En Colombia, solamente diez cuadras, y una espera de 6 a 8 días, separan a un </w:t>
      </w:r>
      <w:r w:rsidR="009A182D" w:rsidRPr="00907826">
        <w:rPr>
          <w:rFonts w:ascii="Arial" w:hAnsi="Arial" w:cs="Arial"/>
          <w:sz w:val="26"/>
          <w:szCs w:val="26"/>
        </w:rPr>
        <w:t>perfecto analfabeto vial</w:t>
      </w:r>
      <w:r w:rsidRPr="00907826">
        <w:rPr>
          <w:rFonts w:ascii="Arial" w:hAnsi="Arial" w:cs="Arial"/>
          <w:sz w:val="26"/>
          <w:szCs w:val="26"/>
        </w:rPr>
        <w:t xml:space="preserve"> de un motociclista reconocido por las autoridades de tránsito. Aquí, en la intersección entre la calle 19 sur y la carrera 17, varias docenas de Centros de Enseñanza Automovilística se pelean por la clientela que aspira a tramitar su licencia de conducción con las mismas estrategias que usan lo</w:t>
      </w:r>
      <w:r w:rsidR="009A182D">
        <w:rPr>
          <w:rFonts w:ascii="Arial" w:hAnsi="Arial" w:cs="Arial"/>
          <w:sz w:val="26"/>
          <w:szCs w:val="26"/>
        </w:rPr>
        <w:t>s vendedores de calzado en los S</w:t>
      </w:r>
      <w:r w:rsidRPr="00907826">
        <w:rPr>
          <w:rFonts w:ascii="Arial" w:hAnsi="Arial" w:cs="Arial"/>
          <w:sz w:val="26"/>
          <w:szCs w:val="26"/>
        </w:rPr>
        <w:t>an</w:t>
      </w:r>
      <w:r>
        <w:rPr>
          <w:rFonts w:ascii="Arial" w:hAnsi="Arial" w:cs="Arial"/>
          <w:sz w:val="26"/>
          <w:szCs w:val="26"/>
        </w:rPr>
        <w:t xml:space="preserve"> </w:t>
      </w:r>
      <w:r w:rsidR="009A182D" w:rsidRPr="00907826">
        <w:rPr>
          <w:rFonts w:ascii="Arial" w:hAnsi="Arial" w:cs="Arial"/>
          <w:sz w:val="26"/>
          <w:szCs w:val="26"/>
        </w:rPr>
        <w:t>Andresito</w:t>
      </w:r>
      <w:r w:rsidRPr="00907826">
        <w:rPr>
          <w:rFonts w:ascii="Arial" w:hAnsi="Arial" w:cs="Arial"/>
          <w:sz w:val="26"/>
          <w:szCs w:val="26"/>
        </w:rPr>
        <w:t>. En este barrio lo fácil es salir con un pase para conducir moto. Lo difícil es que alguien le enseñe a uno a manejarla”</w:t>
      </w:r>
      <w:r w:rsidRPr="00907826">
        <w:rPr>
          <w:rStyle w:val="Refdenotaalpie"/>
          <w:rFonts w:ascii="Arial" w:hAnsi="Arial" w:cs="Arial"/>
          <w:sz w:val="26"/>
          <w:szCs w:val="26"/>
        </w:rPr>
        <w:footnoteReference w:id="6"/>
      </w:r>
      <w:r w:rsidRPr="00907826">
        <w:rPr>
          <w:rFonts w:ascii="Arial" w:hAnsi="Arial" w:cs="Arial"/>
          <w:sz w:val="26"/>
          <w:szCs w:val="26"/>
        </w:rPr>
        <w:t xml:space="preserve">. </w:t>
      </w:r>
    </w:p>
    <w:p w14:paraId="217E686E" w14:textId="77777777" w:rsidR="00DB13D5" w:rsidRPr="00907826" w:rsidRDefault="00DB13D5" w:rsidP="00B21C86">
      <w:pPr>
        <w:spacing w:line="240" w:lineRule="auto"/>
        <w:jc w:val="both"/>
        <w:rPr>
          <w:rFonts w:ascii="Arial" w:hAnsi="Arial" w:cs="Arial"/>
          <w:sz w:val="26"/>
          <w:szCs w:val="26"/>
        </w:rPr>
      </w:pPr>
      <w:r w:rsidRPr="00907826">
        <w:rPr>
          <w:rFonts w:ascii="Arial" w:hAnsi="Arial" w:cs="Arial"/>
          <w:sz w:val="26"/>
          <w:szCs w:val="26"/>
        </w:rPr>
        <w:t>Que es lo más preocupante que las personas adquieran la licencia sin tener los conocimientos necesarios para conducir, que primero, exponen su vida al desempeñar esta actividad riesgosa en las calles, y exponen la de los demás. En Colombia 55 peatones mueren cada mes arrollados por motos. El informe Forensis del Instituto de Medicina Legal, arrojó un dato preocupante y es que las motocicletas están causando más muerte de personas. “En el año 2014 664 personas perdieron la vida tras ser arrolladas por motociclistas. En el mismo lapso, 475 personas murieron víctimas de carros, camperos y camionetas, y otros 169, de buses, busetas y microbuses”</w:t>
      </w:r>
      <w:r w:rsidRPr="00907826">
        <w:rPr>
          <w:rStyle w:val="Refdenotaalpie"/>
          <w:rFonts w:ascii="Arial" w:hAnsi="Arial" w:cs="Arial"/>
          <w:sz w:val="26"/>
          <w:szCs w:val="26"/>
        </w:rPr>
        <w:footnoteReference w:id="7"/>
      </w:r>
      <w:r w:rsidRPr="00907826">
        <w:rPr>
          <w:rFonts w:ascii="Arial" w:hAnsi="Arial" w:cs="Arial"/>
          <w:sz w:val="26"/>
          <w:szCs w:val="26"/>
        </w:rPr>
        <w:t xml:space="preserve">. </w:t>
      </w:r>
    </w:p>
    <w:p w14:paraId="0979194F" w14:textId="77777777" w:rsidR="00DB13D5" w:rsidRPr="00F004CB" w:rsidRDefault="00DB13D5" w:rsidP="00B21C86">
      <w:pPr>
        <w:spacing w:line="240" w:lineRule="auto"/>
        <w:jc w:val="both"/>
        <w:rPr>
          <w:rFonts w:ascii="Arial" w:hAnsi="Arial" w:cs="Arial"/>
          <w:sz w:val="26"/>
          <w:szCs w:val="26"/>
        </w:rPr>
      </w:pPr>
      <w:r w:rsidRPr="00907826">
        <w:rPr>
          <w:rFonts w:ascii="Arial" w:hAnsi="Arial" w:cs="Arial"/>
          <w:sz w:val="26"/>
          <w:szCs w:val="26"/>
        </w:rPr>
        <w:lastRenderedPageBreak/>
        <w:t>Este argumento se refuerza con los datos que aporta el Ministerio de Transporte en el sentido que el 90% de los siniestros obedecen a factores humanos: imprudencia, irresponsabilidad, ignorancia de las normas de tránsito, todo esto apoyado, por el hecho que en las calles de Colombia no se requiere saber conducir una motocicleta para comprar una y para obtener la licencia.</w:t>
      </w:r>
    </w:p>
    <w:p w14:paraId="40946FCF" w14:textId="77777777" w:rsidR="000C16B6" w:rsidRDefault="000C16B6" w:rsidP="00B21C86">
      <w:pPr>
        <w:spacing w:after="0" w:line="240" w:lineRule="auto"/>
        <w:jc w:val="both"/>
        <w:rPr>
          <w:rFonts w:ascii="Arial" w:eastAsia="Times New Roman" w:hAnsi="Arial" w:cs="Arial"/>
          <w:sz w:val="26"/>
          <w:szCs w:val="26"/>
          <w:lang w:eastAsia="es-CO"/>
        </w:rPr>
      </w:pPr>
    </w:p>
    <w:p w14:paraId="1A1A89D9" w14:textId="77777777" w:rsidR="000C16B6" w:rsidRDefault="000C16B6" w:rsidP="00B21C86">
      <w:pPr>
        <w:spacing w:after="0" w:line="240" w:lineRule="auto"/>
        <w:jc w:val="both"/>
        <w:rPr>
          <w:rFonts w:ascii="Arial" w:eastAsia="Times New Roman" w:hAnsi="Arial" w:cs="Arial"/>
          <w:sz w:val="26"/>
          <w:szCs w:val="26"/>
          <w:lang w:eastAsia="es-CO"/>
        </w:rPr>
      </w:pPr>
    </w:p>
    <w:p w14:paraId="009C512C" w14:textId="5B1E2FE3" w:rsidR="000C16B6" w:rsidRDefault="000C16B6" w:rsidP="00B21C86">
      <w:pPr>
        <w:spacing w:after="0" w:line="240" w:lineRule="auto"/>
        <w:jc w:val="both"/>
        <w:rPr>
          <w:rFonts w:ascii="Arial" w:eastAsia="Times New Roman" w:hAnsi="Arial" w:cs="Arial"/>
          <w:sz w:val="26"/>
          <w:szCs w:val="26"/>
          <w:lang w:eastAsia="es-CO"/>
        </w:rPr>
      </w:pPr>
      <w:r w:rsidRPr="0001198D">
        <w:rPr>
          <w:rFonts w:ascii="Arial" w:eastAsia="Rockwell" w:hAnsi="Arial" w:cs="Arial"/>
          <w:b/>
          <w:i/>
          <w:noProof/>
          <w:color w:val="000000" w:themeColor="text1"/>
          <w:position w:val="1"/>
          <w:sz w:val="44"/>
          <w:szCs w:val="44"/>
          <w:lang w:eastAsia="es-C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inline distT="0" distB="0" distL="0" distR="0" wp14:anchorId="30200C81" wp14:editId="5A288167">
            <wp:extent cx="5828030" cy="3766755"/>
            <wp:effectExtent l="0" t="0" r="127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8030" cy="3766755"/>
                    </a:xfrm>
                    <a:prstGeom prst="rect">
                      <a:avLst/>
                    </a:prstGeom>
                  </pic:spPr>
                </pic:pic>
              </a:graphicData>
            </a:graphic>
          </wp:inline>
        </w:drawing>
      </w:r>
    </w:p>
    <w:p w14:paraId="212CE8A3" w14:textId="77777777" w:rsidR="000C16B6" w:rsidRDefault="000C16B6" w:rsidP="00B21C86">
      <w:pPr>
        <w:spacing w:after="0" w:line="240" w:lineRule="auto"/>
        <w:jc w:val="both"/>
        <w:rPr>
          <w:rFonts w:ascii="Arial" w:eastAsia="Times New Roman" w:hAnsi="Arial" w:cs="Arial"/>
          <w:sz w:val="26"/>
          <w:szCs w:val="26"/>
          <w:lang w:eastAsia="es-CO"/>
        </w:rPr>
      </w:pPr>
    </w:p>
    <w:p w14:paraId="465CCAFE" w14:textId="77777777" w:rsidR="000C16B6" w:rsidRDefault="000C16B6" w:rsidP="00B21C86">
      <w:pPr>
        <w:spacing w:after="0" w:line="240" w:lineRule="auto"/>
        <w:jc w:val="both"/>
        <w:rPr>
          <w:rFonts w:ascii="Arial" w:eastAsia="Times New Roman" w:hAnsi="Arial" w:cs="Arial"/>
          <w:sz w:val="26"/>
          <w:szCs w:val="26"/>
          <w:lang w:eastAsia="es-CO"/>
        </w:rPr>
      </w:pPr>
    </w:p>
    <w:p w14:paraId="51FD4FD8" w14:textId="2CCC3EA1" w:rsidR="000C16B6" w:rsidRDefault="000C16B6" w:rsidP="00B21C86">
      <w:pPr>
        <w:spacing w:after="0" w:line="240" w:lineRule="auto"/>
        <w:jc w:val="both"/>
        <w:rPr>
          <w:rFonts w:ascii="Arial" w:eastAsia="Times New Roman" w:hAnsi="Arial" w:cs="Arial"/>
          <w:sz w:val="26"/>
          <w:szCs w:val="26"/>
          <w:lang w:eastAsia="es-CO"/>
        </w:rPr>
      </w:pPr>
    </w:p>
    <w:p w14:paraId="05CC9AE8" w14:textId="6C494587" w:rsidR="00DB13D5" w:rsidRPr="00F004CB" w:rsidRDefault="00DB13D5" w:rsidP="00B21C86">
      <w:pPr>
        <w:spacing w:after="0" w:line="240" w:lineRule="auto"/>
        <w:jc w:val="both"/>
        <w:rPr>
          <w:rFonts w:ascii="Arial" w:eastAsia="Times New Roman" w:hAnsi="Arial" w:cs="Arial"/>
          <w:sz w:val="26"/>
          <w:szCs w:val="26"/>
          <w:lang w:eastAsia="es-CO"/>
        </w:rPr>
      </w:pPr>
      <w:r w:rsidRPr="00EC4D79">
        <w:rPr>
          <w:rFonts w:ascii="Arial" w:eastAsia="Times New Roman" w:hAnsi="Arial" w:cs="Arial"/>
          <w:sz w:val="26"/>
          <w:szCs w:val="26"/>
          <w:lang w:eastAsia="es-CO"/>
        </w:rPr>
        <w:t>El Plan Decenal de Salud Pública, PDSP, 2012 –2021se sustenta y se articula en normas y políticas nacionales e internacionales. La Constitución Política</w:t>
      </w:r>
      <w:r>
        <w:rPr>
          <w:rFonts w:ascii="Arial" w:eastAsia="Times New Roman" w:hAnsi="Arial" w:cs="Arial"/>
          <w:sz w:val="26"/>
          <w:szCs w:val="26"/>
          <w:lang w:eastAsia="es-CO"/>
        </w:rPr>
        <w:t xml:space="preserve"> </w:t>
      </w:r>
      <w:r w:rsidRPr="00EC4D79">
        <w:rPr>
          <w:rFonts w:ascii="Arial" w:eastAsia="Times New Roman" w:hAnsi="Arial" w:cs="Arial"/>
          <w:sz w:val="26"/>
          <w:szCs w:val="26"/>
          <w:lang w:eastAsia="es-CO"/>
        </w:rPr>
        <w:t>de 1991(Congreso de la República de Colombia, 1991), establece que Colombia es un Estado Social de Derecho, organizado de forma descentralizada, con autonomía de sus entidades territoriales, participativa y pluralista, fundada en el respeto de la dignidad humana</w:t>
      </w:r>
      <w:r>
        <w:rPr>
          <w:rFonts w:ascii="Arial" w:eastAsia="Times New Roman" w:hAnsi="Arial" w:cs="Arial"/>
          <w:sz w:val="26"/>
          <w:szCs w:val="26"/>
          <w:lang w:eastAsia="es-CO"/>
        </w:rPr>
        <w:t xml:space="preserve"> </w:t>
      </w:r>
      <w:r w:rsidRPr="00EC4D79">
        <w:rPr>
          <w:rFonts w:ascii="Arial" w:eastAsia="Times New Roman" w:hAnsi="Arial" w:cs="Arial"/>
          <w:sz w:val="26"/>
          <w:szCs w:val="26"/>
          <w:lang w:eastAsia="es-CO"/>
        </w:rPr>
        <w:t xml:space="preserve">y solidaria con las personas. </w:t>
      </w:r>
    </w:p>
    <w:p w14:paraId="155F7A65" w14:textId="77777777" w:rsidR="00DB13D5" w:rsidRDefault="00DB13D5" w:rsidP="00B21C86">
      <w:pPr>
        <w:spacing w:line="240" w:lineRule="auto"/>
        <w:rPr>
          <w:rFonts w:ascii="Arial" w:eastAsia="Calibri" w:hAnsi="Arial" w:cs="Arial"/>
          <w:b/>
          <w:sz w:val="26"/>
          <w:szCs w:val="26"/>
          <w:lang w:val="es-MX"/>
        </w:rPr>
      </w:pPr>
    </w:p>
    <w:p w14:paraId="016E7E5E" w14:textId="77777777" w:rsidR="000C16B6" w:rsidRDefault="000C16B6" w:rsidP="00DB13D5">
      <w:pPr>
        <w:jc w:val="center"/>
        <w:rPr>
          <w:rFonts w:ascii="Arial" w:eastAsia="Calibri" w:hAnsi="Arial" w:cs="Arial"/>
          <w:b/>
          <w:sz w:val="28"/>
          <w:szCs w:val="28"/>
          <w:lang w:val="es-MX"/>
        </w:rPr>
      </w:pPr>
    </w:p>
    <w:p w14:paraId="0AE72C71" w14:textId="54C76B5C" w:rsidR="00DB13D5" w:rsidRPr="005855A4" w:rsidRDefault="00DB13D5" w:rsidP="00DB13D5">
      <w:pPr>
        <w:jc w:val="center"/>
        <w:rPr>
          <w:rFonts w:ascii="Arial" w:eastAsia="Calibri" w:hAnsi="Arial" w:cs="Arial"/>
          <w:b/>
          <w:sz w:val="26"/>
          <w:szCs w:val="26"/>
          <w:lang w:val="es-MX"/>
        </w:rPr>
      </w:pPr>
      <w:r w:rsidRPr="005855A4">
        <w:rPr>
          <w:rFonts w:ascii="Arial" w:eastAsia="Calibri" w:hAnsi="Arial" w:cs="Arial"/>
          <w:b/>
          <w:sz w:val="26"/>
          <w:szCs w:val="26"/>
          <w:lang w:val="es-MX"/>
        </w:rPr>
        <w:t>CONVENIENCIA DE LA INICIATIVA</w:t>
      </w:r>
    </w:p>
    <w:p w14:paraId="2868BA7F" w14:textId="77777777" w:rsidR="000C16B6" w:rsidRDefault="000C16B6" w:rsidP="00B21C86">
      <w:pPr>
        <w:spacing w:line="240" w:lineRule="auto"/>
        <w:jc w:val="both"/>
        <w:rPr>
          <w:rFonts w:ascii="Arial" w:hAnsi="Arial" w:cs="Arial"/>
          <w:sz w:val="26"/>
          <w:szCs w:val="26"/>
        </w:rPr>
      </w:pPr>
    </w:p>
    <w:p w14:paraId="61A0A3EB" w14:textId="6FBDE8F8" w:rsidR="00DB13D5" w:rsidRPr="00907826" w:rsidRDefault="00DB13D5" w:rsidP="00B21C86">
      <w:pPr>
        <w:spacing w:line="240" w:lineRule="auto"/>
        <w:jc w:val="both"/>
        <w:rPr>
          <w:rFonts w:ascii="Arial" w:hAnsi="Arial" w:cs="Arial"/>
          <w:sz w:val="26"/>
          <w:szCs w:val="26"/>
        </w:rPr>
      </w:pPr>
      <w:r>
        <w:rPr>
          <w:rFonts w:ascii="Arial" w:hAnsi="Arial" w:cs="Arial"/>
          <w:sz w:val="26"/>
          <w:szCs w:val="26"/>
        </w:rPr>
        <w:t xml:space="preserve">A raíz de estos </w:t>
      </w:r>
      <w:r w:rsidR="00327CC4">
        <w:rPr>
          <w:rFonts w:ascii="Arial" w:hAnsi="Arial" w:cs="Arial"/>
          <w:sz w:val="26"/>
          <w:szCs w:val="26"/>
        </w:rPr>
        <w:t>antecedentes</w:t>
      </w:r>
      <w:r w:rsidRPr="00907826">
        <w:rPr>
          <w:rFonts w:ascii="Arial" w:hAnsi="Arial" w:cs="Arial"/>
          <w:sz w:val="26"/>
          <w:szCs w:val="26"/>
        </w:rPr>
        <w:t xml:space="preserve">, </w:t>
      </w:r>
      <w:r>
        <w:rPr>
          <w:rFonts w:ascii="Arial" w:hAnsi="Arial" w:cs="Arial"/>
          <w:sz w:val="26"/>
          <w:szCs w:val="26"/>
        </w:rPr>
        <w:t>la presente iniciativa legislativa</w:t>
      </w:r>
      <w:r w:rsidRPr="00907826">
        <w:rPr>
          <w:rFonts w:ascii="Arial" w:hAnsi="Arial" w:cs="Arial"/>
          <w:sz w:val="26"/>
          <w:szCs w:val="26"/>
        </w:rPr>
        <w:t xml:space="preserve"> tiene </w:t>
      </w:r>
      <w:r w:rsidR="00B21C86">
        <w:rPr>
          <w:rFonts w:ascii="Arial" w:hAnsi="Arial" w:cs="Arial"/>
          <w:sz w:val="26"/>
          <w:szCs w:val="26"/>
        </w:rPr>
        <w:t xml:space="preserve">como </w:t>
      </w:r>
      <w:r w:rsidR="00B21C86" w:rsidRPr="00907826">
        <w:rPr>
          <w:rFonts w:ascii="Arial" w:hAnsi="Arial" w:cs="Arial"/>
          <w:sz w:val="26"/>
          <w:szCs w:val="26"/>
        </w:rPr>
        <w:t>objetivo</w:t>
      </w:r>
      <w:r w:rsidRPr="00907826">
        <w:rPr>
          <w:rFonts w:ascii="Arial" w:hAnsi="Arial" w:cs="Arial"/>
          <w:sz w:val="26"/>
          <w:szCs w:val="26"/>
        </w:rPr>
        <w:t xml:space="preserve"> controlar la expedición de licencias</w:t>
      </w:r>
      <w:r>
        <w:rPr>
          <w:rFonts w:ascii="Arial" w:hAnsi="Arial" w:cs="Arial"/>
          <w:sz w:val="26"/>
          <w:szCs w:val="26"/>
        </w:rPr>
        <w:t xml:space="preserve"> de conducción</w:t>
      </w:r>
      <w:r w:rsidR="001E56B8">
        <w:rPr>
          <w:rFonts w:ascii="Arial" w:hAnsi="Arial" w:cs="Arial"/>
          <w:sz w:val="26"/>
          <w:szCs w:val="26"/>
        </w:rPr>
        <w:t>(motos)</w:t>
      </w:r>
      <w:r w:rsidRPr="00907826">
        <w:rPr>
          <w:rFonts w:ascii="Arial" w:hAnsi="Arial" w:cs="Arial"/>
          <w:sz w:val="26"/>
          <w:szCs w:val="26"/>
        </w:rPr>
        <w:t>,</w:t>
      </w:r>
      <w:r>
        <w:rPr>
          <w:rFonts w:ascii="Arial" w:hAnsi="Arial" w:cs="Arial"/>
          <w:sz w:val="26"/>
          <w:szCs w:val="26"/>
        </w:rPr>
        <w:t xml:space="preserve"> </w:t>
      </w:r>
      <w:r w:rsidRPr="00907826">
        <w:rPr>
          <w:rFonts w:ascii="Arial" w:hAnsi="Arial" w:cs="Arial"/>
          <w:sz w:val="26"/>
          <w:szCs w:val="26"/>
        </w:rPr>
        <w:t>de modo tal, que exista una certeza que las personas que obtuvieron la licencia sí saben conducir motocicleta</w:t>
      </w:r>
      <w:r>
        <w:rPr>
          <w:rFonts w:ascii="Arial" w:hAnsi="Arial" w:cs="Arial"/>
          <w:sz w:val="26"/>
          <w:szCs w:val="26"/>
        </w:rPr>
        <w:t xml:space="preserve"> y conocen que la actividad a realizar es una </w:t>
      </w:r>
      <w:r w:rsidRPr="004E009F">
        <w:rPr>
          <w:rFonts w:ascii="Arial" w:hAnsi="Arial" w:cs="Arial"/>
          <w:b/>
          <w:i/>
          <w:sz w:val="26"/>
          <w:szCs w:val="26"/>
        </w:rPr>
        <w:t>actividad riesgosa</w:t>
      </w:r>
      <w:r w:rsidRPr="00907826">
        <w:rPr>
          <w:rFonts w:ascii="Arial" w:hAnsi="Arial" w:cs="Arial"/>
          <w:sz w:val="26"/>
          <w:szCs w:val="26"/>
        </w:rPr>
        <w:t xml:space="preserve">. Por tal motivo, el aspirante a obtener licencia, requerirá </w:t>
      </w:r>
      <w:r w:rsidRPr="004E009F">
        <w:rPr>
          <w:rFonts w:ascii="Arial" w:hAnsi="Arial" w:cs="Arial"/>
          <w:b/>
          <w:i/>
          <w:sz w:val="26"/>
          <w:szCs w:val="26"/>
        </w:rPr>
        <w:t>certificación de idoneidad</w:t>
      </w:r>
      <w:r w:rsidRPr="00907826">
        <w:rPr>
          <w:rFonts w:ascii="Arial" w:hAnsi="Arial" w:cs="Arial"/>
          <w:sz w:val="26"/>
          <w:szCs w:val="26"/>
        </w:rPr>
        <w:t xml:space="preserve"> otorgado por el Servicio Nacional de Aprendizaje (SENA), entidad que se encargará de revisar, evaluar, calificar y aprobar que el aspirante cumple con las calidades necesarias para conducir, bajo una prueba técnica-teórica-escrita y una práctica, tendrá una puntuación estandarizada con un puntaje mínimo para la aprobación. El examinador deberá contar con cámara de video o dispositivo tecnológico que pueda cumplir con esa función, que sea portable, que tenga registro de forma tal que se pueda evidenciar el trabajo del examinador junto con la actuación de los interesados en obtener la certificación de idoneidad. Para esto, el Servicio Nacional de Aprendizaje (SENA) deberá diseñar un protocolo de evaluación a fin de conservar la grabación y ser objeto de prueba cuando así lo determinen las autoridades competentes. </w:t>
      </w:r>
    </w:p>
    <w:p w14:paraId="6ABD6967" w14:textId="77777777" w:rsidR="00DB13D5" w:rsidRDefault="00DB13D5" w:rsidP="00DB13D5">
      <w:pPr>
        <w:spacing w:line="240" w:lineRule="auto"/>
        <w:jc w:val="both"/>
        <w:rPr>
          <w:rFonts w:ascii="Arial" w:hAnsi="Arial" w:cs="Arial"/>
          <w:sz w:val="26"/>
          <w:szCs w:val="26"/>
        </w:rPr>
      </w:pPr>
      <w:r w:rsidRPr="00907826">
        <w:rPr>
          <w:rFonts w:ascii="Arial" w:hAnsi="Arial" w:cs="Arial"/>
          <w:sz w:val="26"/>
          <w:szCs w:val="26"/>
        </w:rPr>
        <w:t xml:space="preserve">El Servicio Nacional de Aprendizaje (SENA), deberá contar con un sistema de grabación que permita, como mínimo, el almacenamiento de los videos por cinco (5) años; y reglamentará lo pertinente en la materia a fin de cumplir con los estándares internacionales”. </w:t>
      </w:r>
    </w:p>
    <w:p w14:paraId="7F8177FE" w14:textId="77777777" w:rsidR="00DB13D5" w:rsidRPr="004E009F" w:rsidRDefault="00DB13D5" w:rsidP="00DB13D5">
      <w:pPr>
        <w:spacing w:line="240" w:lineRule="auto"/>
        <w:jc w:val="both"/>
        <w:rPr>
          <w:rFonts w:ascii="Arial" w:hAnsi="Arial" w:cs="Arial"/>
          <w:sz w:val="26"/>
          <w:szCs w:val="26"/>
        </w:rPr>
      </w:pPr>
      <w:r w:rsidRPr="004E009F">
        <w:rPr>
          <w:rFonts w:ascii="Arial" w:hAnsi="Arial" w:cs="Arial"/>
          <w:sz w:val="26"/>
          <w:szCs w:val="26"/>
        </w:rPr>
        <w:t>El examen que certificará los conocimientos idóneos por los conductores para poder conducir motocicleta será el SENA, entidad pública, no podrá subcontratar, y es que es apenas lógico que sea la Entidad embestida de poder público la única autorizada para hacerlo; y para evitar que se pague y se acredite el conocimiento, la prueba técnica-teórica-escrita y práctica será grabada y registrada.</w:t>
      </w:r>
    </w:p>
    <w:p w14:paraId="2473C82B" w14:textId="77777777" w:rsidR="000C16B6" w:rsidRDefault="000C16B6" w:rsidP="00DB13D5">
      <w:pPr>
        <w:spacing w:line="240" w:lineRule="auto"/>
        <w:jc w:val="both"/>
        <w:rPr>
          <w:rFonts w:ascii="Arial" w:hAnsi="Arial" w:cs="Arial"/>
          <w:sz w:val="26"/>
          <w:szCs w:val="26"/>
        </w:rPr>
      </w:pPr>
    </w:p>
    <w:p w14:paraId="24E55AD7" w14:textId="493B85A1" w:rsidR="00DB13D5" w:rsidRPr="004E009F" w:rsidRDefault="00DB13D5" w:rsidP="00DB13D5">
      <w:pPr>
        <w:spacing w:line="240" w:lineRule="auto"/>
        <w:jc w:val="both"/>
        <w:rPr>
          <w:rFonts w:ascii="Arial" w:hAnsi="Arial" w:cs="Arial"/>
          <w:sz w:val="26"/>
          <w:szCs w:val="26"/>
          <w:lang w:val="es-ES"/>
        </w:rPr>
      </w:pPr>
      <w:r w:rsidRPr="004E009F">
        <w:rPr>
          <w:rFonts w:ascii="Arial" w:hAnsi="Arial" w:cs="Arial"/>
          <w:sz w:val="26"/>
          <w:szCs w:val="26"/>
        </w:rPr>
        <w:lastRenderedPageBreak/>
        <w:t>Así mismo, para que el SENA cuente con recursos necesarios para ejecutar esta importante y fundamental labor,</w:t>
      </w:r>
      <w:r w:rsidRPr="004E009F">
        <w:rPr>
          <w:sz w:val="26"/>
          <w:szCs w:val="26"/>
        </w:rPr>
        <w:t xml:space="preserve"> </w:t>
      </w:r>
      <w:r w:rsidRPr="004E009F">
        <w:rPr>
          <w:rFonts w:ascii="Arial" w:hAnsi="Arial" w:cs="Arial"/>
          <w:sz w:val="26"/>
          <w:szCs w:val="26"/>
        </w:rPr>
        <w:t>el recaudo por concepto de multas y sanciones por infracciones de tránsito, se destinará un porcentaje proporcional a esta entidad</w:t>
      </w:r>
      <w:r w:rsidR="001E56B8">
        <w:rPr>
          <w:rFonts w:ascii="Arial" w:hAnsi="Arial" w:cs="Arial"/>
          <w:sz w:val="26"/>
          <w:szCs w:val="26"/>
        </w:rPr>
        <w:t>, a fin de cumplir ca</w:t>
      </w:r>
      <w:r w:rsidR="00E57912">
        <w:rPr>
          <w:rFonts w:ascii="Arial" w:hAnsi="Arial" w:cs="Arial"/>
          <w:sz w:val="26"/>
          <w:szCs w:val="26"/>
        </w:rPr>
        <w:t>balmente los objetivos propuest</w:t>
      </w:r>
      <w:r w:rsidR="001E56B8">
        <w:rPr>
          <w:rFonts w:ascii="Arial" w:hAnsi="Arial" w:cs="Arial"/>
          <w:sz w:val="26"/>
          <w:szCs w:val="26"/>
        </w:rPr>
        <w:t>o</w:t>
      </w:r>
      <w:r w:rsidR="00E57912">
        <w:rPr>
          <w:rFonts w:ascii="Arial" w:hAnsi="Arial" w:cs="Arial"/>
          <w:sz w:val="26"/>
          <w:szCs w:val="26"/>
        </w:rPr>
        <w:t>s</w:t>
      </w:r>
      <w:r w:rsidR="001E56B8">
        <w:rPr>
          <w:rFonts w:ascii="Arial" w:hAnsi="Arial" w:cs="Arial"/>
          <w:sz w:val="26"/>
          <w:szCs w:val="26"/>
        </w:rPr>
        <w:t xml:space="preserve"> en la presente iniciativa, que </w:t>
      </w:r>
      <w:r w:rsidR="005855A4">
        <w:rPr>
          <w:rFonts w:ascii="Arial" w:hAnsi="Arial" w:cs="Arial"/>
          <w:sz w:val="26"/>
          <w:szCs w:val="26"/>
        </w:rPr>
        <w:t>coadyuve</w:t>
      </w:r>
      <w:r w:rsidR="001E56B8">
        <w:rPr>
          <w:rFonts w:ascii="Arial" w:hAnsi="Arial" w:cs="Arial"/>
          <w:sz w:val="26"/>
          <w:szCs w:val="26"/>
        </w:rPr>
        <w:t xml:space="preserve"> a disminuir la morbimortalidad de los residentes en el territorio colombiano.</w:t>
      </w:r>
    </w:p>
    <w:p w14:paraId="0DDA9E7C" w14:textId="77777777" w:rsidR="00DB13D5" w:rsidRPr="004E009F" w:rsidRDefault="00DB13D5" w:rsidP="00DB13D5">
      <w:pPr>
        <w:spacing w:after="0" w:line="240" w:lineRule="auto"/>
        <w:jc w:val="both"/>
        <w:rPr>
          <w:rFonts w:ascii="Arial" w:hAnsi="Arial" w:cs="Arial"/>
          <w:sz w:val="26"/>
          <w:szCs w:val="26"/>
        </w:rPr>
      </w:pPr>
    </w:p>
    <w:p w14:paraId="16FEAD40" w14:textId="77777777" w:rsidR="00DB13D5" w:rsidRPr="004E009F" w:rsidRDefault="00DB13D5" w:rsidP="00DB13D5">
      <w:pPr>
        <w:spacing w:after="0" w:line="240" w:lineRule="auto"/>
        <w:jc w:val="both"/>
        <w:rPr>
          <w:rFonts w:ascii="Arial" w:hAnsi="Arial" w:cs="Arial"/>
          <w:sz w:val="26"/>
          <w:szCs w:val="26"/>
        </w:rPr>
      </w:pPr>
      <w:r w:rsidRPr="004E009F">
        <w:rPr>
          <w:rFonts w:ascii="Arial" w:hAnsi="Arial" w:cs="Arial"/>
          <w:sz w:val="26"/>
          <w:szCs w:val="26"/>
        </w:rPr>
        <w:t>De los Honorables Congresistas,</w:t>
      </w:r>
    </w:p>
    <w:p w14:paraId="43493E8D" w14:textId="77777777" w:rsidR="00DB13D5" w:rsidRPr="00907826" w:rsidRDefault="00DB13D5" w:rsidP="00DB13D5">
      <w:pPr>
        <w:spacing w:after="0" w:line="240" w:lineRule="auto"/>
        <w:jc w:val="both"/>
        <w:rPr>
          <w:rFonts w:ascii="Arial" w:hAnsi="Arial" w:cs="Arial"/>
          <w:sz w:val="26"/>
          <w:szCs w:val="26"/>
        </w:rPr>
      </w:pPr>
    </w:p>
    <w:p w14:paraId="6BF179F1" w14:textId="77777777" w:rsidR="00DB13D5" w:rsidRDefault="00DB13D5" w:rsidP="00DB13D5">
      <w:pPr>
        <w:spacing w:after="0" w:line="240" w:lineRule="auto"/>
        <w:jc w:val="center"/>
        <w:rPr>
          <w:rFonts w:ascii="Arial" w:hAnsi="Arial" w:cs="Arial"/>
          <w:sz w:val="24"/>
          <w:szCs w:val="24"/>
        </w:rPr>
      </w:pPr>
    </w:p>
    <w:p w14:paraId="29E000C6" w14:textId="08D2DFDF" w:rsidR="00DB13D5" w:rsidRDefault="00DB13D5" w:rsidP="00DB13D5">
      <w:pPr>
        <w:spacing w:after="0" w:line="240" w:lineRule="auto"/>
        <w:jc w:val="center"/>
        <w:rPr>
          <w:rFonts w:ascii="Arial" w:hAnsi="Arial" w:cs="Arial"/>
          <w:sz w:val="24"/>
          <w:szCs w:val="24"/>
        </w:rPr>
      </w:pPr>
    </w:p>
    <w:p w14:paraId="1CE3195C" w14:textId="77777777" w:rsidR="000C16B6" w:rsidRDefault="000C16B6" w:rsidP="00DB13D5">
      <w:pPr>
        <w:spacing w:after="0" w:line="240" w:lineRule="auto"/>
        <w:jc w:val="center"/>
        <w:rPr>
          <w:rFonts w:ascii="Arial" w:hAnsi="Arial" w:cs="Arial"/>
          <w:sz w:val="24"/>
          <w:szCs w:val="24"/>
        </w:rPr>
      </w:pPr>
    </w:p>
    <w:p w14:paraId="118A66E7" w14:textId="77777777" w:rsidR="00DB13D5" w:rsidRPr="0040458E" w:rsidRDefault="00DB13D5" w:rsidP="00DB13D5">
      <w:pPr>
        <w:spacing w:after="0" w:line="240" w:lineRule="auto"/>
        <w:jc w:val="center"/>
        <w:rPr>
          <w:rFonts w:ascii="Arial" w:hAnsi="Arial" w:cs="Arial"/>
          <w:sz w:val="24"/>
          <w:szCs w:val="24"/>
        </w:rPr>
      </w:pPr>
    </w:p>
    <w:p w14:paraId="059A5D86" w14:textId="77777777" w:rsidR="00DB13D5" w:rsidRPr="008B3A25" w:rsidRDefault="00DB13D5" w:rsidP="00DB13D5">
      <w:pPr>
        <w:spacing w:after="0" w:line="240" w:lineRule="auto"/>
        <w:jc w:val="both"/>
        <w:rPr>
          <w:rFonts w:ascii="Arial" w:hAnsi="Arial" w:cs="Arial"/>
          <w:b/>
          <w:sz w:val="26"/>
          <w:szCs w:val="26"/>
        </w:rPr>
      </w:pPr>
      <w:r w:rsidRPr="008B3A25">
        <w:rPr>
          <w:rFonts w:ascii="Arial" w:hAnsi="Arial" w:cs="Arial"/>
          <w:b/>
          <w:sz w:val="26"/>
          <w:szCs w:val="26"/>
        </w:rPr>
        <w:t>NEYLA RUIZ CORREA</w:t>
      </w:r>
    </w:p>
    <w:p w14:paraId="0E029A9A" w14:textId="77777777" w:rsidR="00DB13D5" w:rsidRPr="008B3A25" w:rsidRDefault="00DB13D5" w:rsidP="00DB13D5">
      <w:pPr>
        <w:spacing w:after="0" w:line="240" w:lineRule="auto"/>
        <w:jc w:val="both"/>
        <w:rPr>
          <w:rFonts w:ascii="Arial" w:hAnsi="Arial" w:cs="Arial"/>
          <w:b/>
          <w:sz w:val="26"/>
          <w:szCs w:val="26"/>
        </w:rPr>
      </w:pPr>
      <w:r w:rsidRPr="008B3A25">
        <w:rPr>
          <w:rFonts w:ascii="Arial" w:hAnsi="Arial" w:cs="Arial"/>
          <w:b/>
          <w:sz w:val="26"/>
          <w:szCs w:val="26"/>
        </w:rPr>
        <w:t xml:space="preserve">Representante a la Cámara </w:t>
      </w:r>
    </w:p>
    <w:p w14:paraId="14F1ACE9" w14:textId="77777777" w:rsidR="00DB13D5" w:rsidRPr="008B3A25" w:rsidRDefault="00DB13D5" w:rsidP="00DB13D5">
      <w:pPr>
        <w:spacing w:after="0" w:line="240" w:lineRule="auto"/>
        <w:jc w:val="both"/>
        <w:rPr>
          <w:rFonts w:ascii="Arial" w:hAnsi="Arial" w:cs="Arial"/>
          <w:b/>
          <w:sz w:val="26"/>
          <w:szCs w:val="26"/>
        </w:rPr>
      </w:pPr>
      <w:r w:rsidRPr="008B3A25">
        <w:rPr>
          <w:rFonts w:ascii="Arial" w:hAnsi="Arial" w:cs="Arial"/>
          <w:b/>
          <w:sz w:val="26"/>
          <w:szCs w:val="26"/>
        </w:rPr>
        <w:t>Departamento de Boyacá</w:t>
      </w:r>
    </w:p>
    <w:p w14:paraId="16832B82" w14:textId="77777777" w:rsidR="00DB13D5" w:rsidRPr="004E009F" w:rsidRDefault="00DB13D5" w:rsidP="00DB13D5">
      <w:pPr>
        <w:spacing w:after="0" w:line="240" w:lineRule="auto"/>
        <w:jc w:val="center"/>
        <w:rPr>
          <w:rFonts w:ascii="Arial" w:hAnsi="Arial" w:cs="Arial"/>
          <w:sz w:val="28"/>
          <w:szCs w:val="28"/>
        </w:rPr>
      </w:pPr>
    </w:p>
    <w:p w14:paraId="4128CAEE" w14:textId="77777777" w:rsidR="00DB13D5" w:rsidRPr="004E009F" w:rsidRDefault="00DB13D5" w:rsidP="00DB13D5">
      <w:pPr>
        <w:spacing w:after="0" w:line="240" w:lineRule="auto"/>
        <w:jc w:val="center"/>
        <w:rPr>
          <w:rFonts w:ascii="Arial" w:hAnsi="Arial" w:cs="Arial"/>
          <w:sz w:val="28"/>
          <w:szCs w:val="28"/>
        </w:rPr>
      </w:pPr>
    </w:p>
    <w:p w14:paraId="54FDE8D9" w14:textId="77777777" w:rsidR="00DB13D5" w:rsidRDefault="00DB13D5" w:rsidP="00217639">
      <w:pPr>
        <w:spacing w:after="0" w:line="240" w:lineRule="auto"/>
        <w:jc w:val="both"/>
        <w:rPr>
          <w:rFonts w:ascii="Tahoma" w:hAnsi="Tahoma" w:cs="Tahoma"/>
          <w:sz w:val="26"/>
          <w:szCs w:val="26"/>
        </w:rPr>
      </w:pPr>
    </w:p>
    <w:p w14:paraId="2BDAA540" w14:textId="77777777" w:rsidR="00DB13D5" w:rsidRDefault="00DB13D5" w:rsidP="00217639">
      <w:pPr>
        <w:spacing w:after="0" w:line="240" w:lineRule="auto"/>
        <w:jc w:val="both"/>
        <w:rPr>
          <w:rFonts w:ascii="Tahoma" w:hAnsi="Tahoma" w:cs="Tahoma"/>
          <w:sz w:val="26"/>
          <w:szCs w:val="26"/>
        </w:rPr>
      </w:pPr>
    </w:p>
    <w:p w14:paraId="7E02489C" w14:textId="77777777" w:rsidR="00DB13D5" w:rsidRDefault="00DB13D5" w:rsidP="00217639">
      <w:pPr>
        <w:spacing w:after="0" w:line="240" w:lineRule="auto"/>
        <w:jc w:val="both"/>
        <w:rPr>
          <w:rFonts w:ascii="Tahoma" w:hAnsi="Tahoma" w:cs="Tahoma"/>
          <w:sz w:val="26"/>
          <w:szCs w:val="26"/>
        </w:rPr>
      </w:pPr>
    </w:p>
    <w:p w14:paraId="38A88A00" w14:textId="77777777" w:rsidR="00DB13D5" w:rsidRDefault="00DB13D5" w:rsidP="00217639">
      <w:pPr>
        <w:spacing w:after="0" w:line="240" w:lineRule="auto"/>
        <w:jc w:val="both"/>
        <w:rPr>
          <w:rFonts w:ascii="Tahoma" w:hAnsi="Tahoma" w:cs="Tahoma"/>
          <w:sz w:val="26"/>
          <w:szCs w:val="26"/>
        </w:rPr>
      </w:pPr>
    </w:p>
    <w:p w14:paraId="34C2E942" w14:textId="77777777" w:rsidR="00425687" w:rsidRDefault="00425687" w:rsidP="00217639">
      <w:pPr>
        <w:spacing w:after="0" w:line="240" w:lineRule="auto"/>
        <w:jc w:val="both"/>
        <w:rPr>
          <w:rFonts w:ascii="Tahoma" w:hAnsi="Tahoma" w:cs="Tahoma"/>
          <w:sz w:val="26"/>
          <w:szCs w:val="26"/>
        </w:rPr>
      </w:pPr>
    </w:p>
    <w:p w14:paraId="347B58DA" w14:textId="77777777" w:rsidR="00425687" w:rsidRDefault="00425687" w:rsidP="00217639">
      <w:pPr>
        <w:spacing w:after="0" w:line="240" w:lineRule="auto"/>
        <w:jc w:val="both"/>
        <w:rPr>
          <w:rFonts w:ascii="Tahoma" w:hAnsi="Tahoma" w:cs="Tahoma"/>
          <w:sz w:val="26"/>
          <w:szCs w:val="26"/>
        </w:rPr>
      </w:pPr>
    </w:p>
    <w:p w14:paraId="7B0C6ECB" w14:textId="77777777" w:rsidR="00425687" w:rsidRDefault="00425687" w:rsidP="00217639">
      <w:pPr>
        <w:spacing w:after="0" w:line="240" w:lineRule="auto"/>
        <w:jc w:val="both"/>
        <w:rPr>
          <w:rFonts w:ascii="Tahoma" w:hAnsi="Tahoma" w:cs="Tahoma"/>
          <w:sz w:val="26"/>
          <w:szCs w:val="26"/>
        </w:rPr>
      </w:pPr>
    </w:p>
    <w:p w14:paraId="0C4D97F0" w14:textId="77777777" w:rsidR="00B21C86" w:rsidRDefault="00B21C86" w:rsidP="00A53F6D">
      <w:pPr>
        <w:jc w:val="center"/>
        <w:rPr>
          <w:rFonts w:ascii="Arial" w:hAnsi="Arial" w:cs="Arial"/>
          <w:b/>
          <w:sz w:val="28"/>
          <w:szCs w:val="28"/>
        </w:rPr>
      </w:pPr>
    </w:p>
    <w:p w14:paraId="50C12D8E" w14:textId="77777777" w:rsidR="00B21C86" w:rsidRDefault="00B21C86" w:rsidP="00A53F6D">
      <w:pPr>
        <w:jc w:val="center"/>
        <w:rPr>
          <w:rFonts w:ascii="Arial" w:hAnsi="Arial" w:cs="Arial"/>
          <w:b/>
          <w:sz w:val="28"/>
          <w:szCs w:val="28"/>
        </w:rPr>
      </w:pPr>
    </w:p>
    <w:p w14:paraId="23F4AF3E" w14:textId="77777777" w:rsidR="00B21C86" w:rsidRDefault="00B21C86" w:rsidP="00A53F6D">
      <w:pPr>
        <w:jc w:val="center"/>
        <w:rPr>
          <w:rFonts w:ascii="Arial" w:hAnsi="Arial" w:cs="Arial"/>
          <w:b/>
          <w:sz w:val="28"/>
          <w:szCs w:val="28"/>
        </w:rPr>
      </w:pPr>
    </w:p>
    <w:p w14:paraId="277E99A1" w14:textId="4F50A81D" w:rsidR="00B21C86" w:rsidRDefault="00B21C86" w:rsidP="00A53F6D">
      <w:pPr>
        <w:jc w:val="center"/>
        <w:rPr>
          <w:rFonts w:ascii="Arial" w:hAnsi="Arial" w:cs="Arial"/>
          <w:b/>
          <w:sz w:val="28"/>
          <w:szCs w:val="28"/>
        </w:rPr>
      </w:pPr>
    </w:p>
    <w:p w14:paraId="644E3FE1" w14:textId="28F58D15" w:rsidR="000C16B6" w:rsidRDefault="000C16B6" w:rsidP="00A53F6D">
      <w:pPr>
        <w:jc w:val="center"/>
        <w:rPr>
          <w:rFonts w:ascii="Arial" w:hAnsi="Arial" w:cs="Arial"/>
          <w:b/>
          <w:sz w:val="28"/>
          <w:szCs w:val="28"/>
        </w:rPr>
      </w:pPr>
    </w:p>
    <w:p w14:paraId="6C169CB0" w14:textId="65AD5294" w:rsidR="00122263" w:rsidRDefault="00122263" w:rsidP="0007229D">
      <w:pPr>
        <w:spacing w:line="240" w:lineRule="auto"/>
        <w:jc w:val="both"/>
        <w:rPr>
          <w:rFonts w:ascii="Arial" w:hAnsi="Arial" w:cs="Arial"/>
          <w:sz w:val="26"/>
          <w:szCs w:val="26"/>
        </w:rPr>
      </w:pPr>
    </w:p>
    <w:p w14:paraId="7C524567" w14:textId="3CE08F0F" w:rsidR="0007229D" w:rsidRPr="008F04DF" w:rsidRDefault="00216D6F" w:rsidP="0007229D">
      <w:pPr>
        <w:spacing w:line="240" w:lineRule="auto"/>
        <w:jc w:val="both"/>
        <w:rPr>
          <w:rFonts w:ascii="Arial" w:hAnsi="Arial" w:cs="Arial"/>
          <w:sz w:val="26"/>
          <w:szCs w:val="26"/>
        </w:rPr>
      </w:pPr>
      <w:r w:rsidRPr="008F04DF">
        <w:rPr>
          <w:rFonts w:ascii="Arial" w:hAnsi="Arial" w:cs="Arial"/>
          <w:sz w:val="26"/>
          <w:szCs w:val="26"/>
        </w:rPr>
        <w:lastRenderedPageBreak/>
        <w:t>NRC-</w:t>
      </w:r>
      <w:r w:rsidR="008F04DF" w:rsidRPr="008F04DF">
        <w:rPr>
          <w:rFonts w:ascii="Arial" w:hAnsi="Arial" w:cs="Arial"/>
          <w:sz w:val="26"/>
          <w:szCs w:val="26"/>
        </w:rPr>
        <w:t>0</w:t>
      </w:r>
      <w:r w:rsidR="005855A4">
        <w:rPr>
          <w:rFonts w:ascii="Arial" w:hAnsi="Arial" w:cs="Arial"/>
          <w:sz w:val="26"/>
          <w:szCs w:val="26"/>
        </w:rPr>
        <w:t>3</w:t>
      </w:r>
      <w:r w:rsidR="005A665E">
        <w:rPr>
          <w:rFonts w:ascii="Arial" w:hAnsi="Arial" w:cs="Arial"/>
          <w:sz w:val="26"/>
          <w:szCs w:val="26"/>
        </w:rPr>
        <w:t>0</w:t>
      </w:r>
      <w:r w:rsidR="008F04DF" w:rsidRPr="008F04DF">
        <w:rPr>
          <w:rFonts w:ascii="Arial" w:hAnsi="Arial" w:cs="Arial"/>
          <w:sz w:val="26"/>
          <w:szCs w:val="26"/>
        </w:rPr>
        <w:t xml:space="preserve">., </w:t>
      </w:r>
      <w:r w:rsidR="005855A4">
        <w:rPr>
          <w:rFonts w:ascii="Arial" w:hAnsi="Arial" w:cs="Arial"/>
          <w:sz w:val="26"/>
          <w:szCs w:val="26"/>
        </w:rPr>
        <w:t>julio</w:t>
      </w:r>
      <w:r w:rsidR="00AA43EA" w:rsidRPr="008F04DF">
        <w:rPr>
          <w:rFonts w:ascii="Arial" w:hAnsi="Arial" w:cs="Arial"/>
          <w:sz w:val="26"/>
          <w:szCs w:val="26"/>
        </w:rPr>
        <w:t xml:space="preserve"> </w:t>
      </w:r>
      <w:r w:rsidR="00584E54" w:rsidRPr="008F04DF">
        <w:rPr>
          <w:rFonts w:ascii="Arial" w:hAnsi="Arial" w:cs="Arial"/>
          <w:sz w:val="26"/>
          <w:szCs w:val="26"/>
        </w:rPr>
        <w:t>de 201</w:t>
      </w:r>
      <w:r w:rsidR="005855A4">
        <w:rPr>
          <w:rFonts w:ascii="Arial" w:hAnsi="Arial" w:cs="Arial"/>
          <w:sz w:val="26"/>
          <w:szCs w:val="26"/>
        </w:rPr>
        <w:t>9</w:t>
      </w:r>
    </w:p>
    <w:p w14:paraId="07092C79" w14:textId="16C6C773" w:rsidR="00435709" w:rsidRPr="008F04DF" w:rsidRDefault="00435709" w:rsidP="0007229D">
      <w:pPr>
        <w:spacing w:after="0" w:line="240" w:lineRule="auto"/>
        <w:jc w:val="both"/>
        <w:rPr>
          <w:rFonts w:ascii="Arial" w:hAnsi="Arial" w:cs="Arial"/>
          <w:sz w:val="26"/>
          <w:szCs w:val="26"/>
        </w:rPr>
      </w:pPr>
    </w:p>
    <w:p w14:paraId="62DE3A2D" w14:textId="77777777" w:rsidR="00A96BE7" w:rsidRPr="008F04DF" w:rsidRDefault="00A96BE7" w:rsidP="0007229D">
      <w:pPr>
        <w:spacing w:after="0" w:line="240" w:lineRule="auto"/>
        <w:jc w:val="both"/>
        <w:rPr>
          <w:rFonts w:ascii="Arial" w:hAnsi="Arial" w:cs="Arial"/>
          <w:sz w:val="26"/>
          <w:szCs w:val="26"/>
        </w:rPr>
      </w:pPr>
    </w:p>
    <w:p w14:paraId="7EDE63B6" w14:textId="5AF86A0C" w:rsidR="0007229D" w:rsidRPr="008F04DF" w:rsidRDefault="0007229D" w:rsidP="0007229D">
      <w:pPr>
        <w:spacing w:after="0" w:line="240" w:lineRule="auto"/>
        <w:jc w:val="both"/>
        <w:rPr>
          <w:rFonts w:ascii="Arial" w:hAnsi="Arial" w:cs="Arial"/>
          <w:sz w:val="26"/>
          <w:szCs w:val="26"/>
        </w:rPr>
      </w:pPr>
      <w:r w:rsidRPr="008F04DF">
        <w:rPr>
          <w:rFonts w:ascii="Arial" w:hAnsi="Arial" w:cs="Arial"/>
          <w:sz w:val="26"/>
          <w:szCs w:val="26"/>
        </w:rPr>
        <w:t>Doctor:</w:t>
      </w:r>
    </w:p>
    <w:p w14:paraId="0E1F7EF9" w14:textId="4A0F2E38" w:rsidR="0007229D" w:rsidRPr="008F04DF" w:rsidRDefault="005855A4" w:rsidP="0007229D">
      <w:pPr>
        <w:spacing w:after="0" w:line="240" w:lineRule="auto"/>
        <w:jc w:val="both"/>
        <w:rPr>
          <w:rFonts w:ascii="Arial" w:hAnsi="Arial" w:cs="Arial"/>
          <w:b/>
          <w:sz w:val="26"/>
          <w:szCs w:val="26"/>
        </w:rPr>
      </w:pPr>
      <w:r>
        <w:rPr>
          <w:rFonts w:ascii="Arial" w:hAnsi="Arial" w:cs="Arial"/>
          <w:b/>
          <w:sz w:val="26"/>
          <w:szCs w:val="26"/>
        </w:rPr>
        <w:t xml:space="preserve">LIDIO </w:t>
      </w:r>
      <w:r w:rsidR="00435709" w:rsidRPr="008F04DF">
        <w:rPr>
          <w:rFonts w:ascii="Arial" w:hAnsi="Arial" w:cs="Arial"/>
          <w:b/>
          <w:sz w:val="26"/>
          <w:szCs w:val="26"/>
        </w:rPr>
        <w:t>A</w:t>
      </w:r>
      <w:r>
        <w:rPr>
          <w:rFonts w:ascii="Arial" w:hAnsi="Arial" w:cs="Arial"/>
          <w:b/>
          <w:sz w:val="26"/>
          <w:szCs w:val="26"/>
        </w:rPr>
        <w:t>RTURO GARCIA TURBAY</w:t>
      </w:r>
    </w:p>
    <w:p w14:paraId="140E84AE" w14:textId="77777777" w:rsidR="00435709" w:rsidRPr="008F04DF" w:rsidRDefault="0007229D" w:rsidP="0007229D">
      <w:pPr>
        <w:spacing w:after="0" w:line="240" w:lineRule="auto"/>
        <w:jc w:val="both"/>
        <w:rPr>
          <w:rFonts w:ascii="Arial" w:hAnsi="Arial" w:cs="Arial"/>
          <w:sz w:val="26"/>
          <w:szCs w:val="26"/>
        </w:rPr>
      </w:pPr>
      <w:r w:rsidRPr="008F04DF">
        <w:rPr>
          <w:rFonts w:ascii="Arial" w:hAnsi="Arial" w:cs="Arial"/>
          <w:sz w:val="26"/>
          <w:szCs w:val="26"/>
        </w:rPr>
        <w:t xml:space="preserve">Presidente </w:t>
      </w:r>
    </w:p>
    <w:p w14:paraId="71B92BA7" w14:textId="5235CA9B" w:rsidR="0007229D" w:rsidRPr="008F04DF" w:rsidRDefault="005855A4" w:rsidP="0007229D">
      <w:pPr>
        <w:spacing w:after="0" w:line="240" w:lineRule="auto"/>
        <w:jc w:val="both"/>
        <w:rPr>
          <w:rFonts w:ascii="Arial" w:hAnsi="Arial" w:cs="Arial"/>
          <w:sz w:val="26"/>
          <w:szCs w:val="26"/>
        </w:rPr>
      </w:pPr>
      <w:r>
        <w:rPr>
          <w:rFonts w:ascii="Arial" w:hAnsi="Arial" w:cs="Arial"/>
          <w:sz w:val="26"/>
          <w:szCs w:val="26"/>
        </w:rPr>
        <w:t>Senado de la Republica</w:t>
      </w:r>
    </w:p>
    <w:p w14:paraId="606BBD3C" w14:textId="22B20704" w:rsidR="0007229D" w:rsidRPr="008F04DF" w:rsidRDefault="0007229D" w:rsidP="0007229D">
      <w:pPr>
        <w:spacing w:after="0" w:line="240" w:lineRule="auto"/>
        <w:jc w:val="both"/>
        <w:rPr>
          <w:rFonts w:ascii="Arial" w:hAnsi="Arial" w:cs="Arial"/>
          <w:sz w:val="26"/>
          <w:szCs w:val="26"/>
        </w:rPr>
      </w:pPr>
      <w:r w:rsidRPr="008F04DF">
        <w:rPr>
          <w:rFonts w:ascii="Arial" w:hAnsi="Arial" w:cs="Arial"/>
          <w:sz w:val="26"/>
          <w:szCs w:val="26"/>
        </w:rPr>
        <w:t>Ciudad</w:t>
      </w:r>
    </w:p>
    <w:p w14:paraId="22C3DB14" w14:textId="4EB851B3" w:rsidR="0007229D" w:rsidRPr="008F04DF" w:rsidRDefault="0007229D" w:rsidP="0007229D">
      <w:pPr>
        <w:spacing w:after="0" w:line="240" w:lineRule="auto"/>
        <w:jc w:val="both"/>
        <w:rPr>
          <w:rFonts w:ascii="Arial" w:hAnsi="Arial" w:cs="Arial"/>
          <w:sz w:val="26"/>
          <w:szCs w:val="26"/>
        </w:rPr>
      </w:pPr>
    </w:p>
    <w:p w14:paraId="296D57B0" w14:textId="77777777" w:rsidR="00435709" w:rsidRPr="008F04DF" w:rsidRDefault="00435709" w:rsidP="0007229D">
      <w:pPr>
        <w:spacing w:after="0" w:line="240" w:lineRule="auto"/>
        <w:jc w:val="both"/>
        <w:rPr>
          <w:rFonts w:ascii="Arial" w:hAnsi="Arial" w:cs="Arial"/>
          <w:b/>
          <w:sz w:val="26"/>
          <w:szCs w:val="26"/>
        </w:rPr>
      </w:pPr>
    </w:p>
    <w:p w14:paraId="10232C27" w14:textId="62C9B827" w:rsidR="0007229D" w:rsidRPr="008F04DF" w:rsidRDefault="0007229D" w:rsidP="0007229D">
      <w:pPr>
        <w:spacing w:after="0" w:line="240" w:lineRule="auto"/>
        <w:jc w:val="both"/>
        <w:rPr>
          <w:rFonts w:ascii="Arial" w:hAnsi="Arial" w:cs="Arial"/>
          <w:sz w:val="26"/>
          <w:szCs w:val="26"/>
        </w:rPr>
      </w:pPr>
      <w:r w:rsidRPr="008F04DF">
        <w:rPr>
          <w:rFonts w:ascii="Arial" w:hAnsi="Arial" w:cs="Arial"/>
          <w:b/>
          <w:sz w:val="26"/>
          <w:szCs w:val="26"/>
        </w:rPr>
        <w:t>REF:</w:t>
      </w:r>
      <w:r w:rsidRPr="008F04DF">
        <w:rPr>
          <w:rFonts w:ascii="Arial" w:hAnsi="Arial" w:cs="Arial"/>
          <w:sz w:val="26"/>
          <w:szCs w:val="26"/>
        </w:rPr>
        <w:t xml:space="preserve"> radicación proyecto de </w:t>
      </w:r>
      <w:r w:rsidR="00435709" w:rsidRPr="008F04DF">
        <w:rPr>
          <w:rFonts w:ascii="Arial" w:hAnsi="Arial" w:cs="Arial"/>
          <w:sz w:val="26"/>
          <w:szCs w:val="26"/>
        </w:rPr>
        <w:t>L</w:t>
      </w:r>
      <w:r w:rsidRPr="008F04DF">
        <w:rPr>
          <w:rFonts w:ascii="Arial" w:hAnsi="Arial" w:cs="Arial"/>
          <w:sz w:val="26"/>
          <w:szCs w:val="26"/>
        </w:rPr>
        <w:t>ey</w:t>
      </w:r>
    </w:p>
    <w:p w14:paraId="01CE8092" w14:textId="6722FA16" w:rsidR="0007229D" w:rsidRPr="008F04DF" w:rsidRDefault="0007229D" w:rsidP="0007229D">
      <w:pPr>
        <w:spacing w:after="0" w:line="240" w:lineRule="auto"/>
        <w:jc w:val="both"/>
        <w:rPr>
          <w:rFonts w:ascii="Arial" w:hAnsi="Arial" w:cs="Arial"/>
          <w:sz w:val="26"/>
          <w:szCs w:val="26"/>
        </w:rPr>
      </w:pPr>
    </w:p>
    <w:p w14:paraId="43E0FCED" w14:textId="77777777" w:rsidR="00435709" w:rsidRPr="008F04DF" w:rsidRDefault="00435709" w:rsidP="0007229D">
      <w:pPr>
        <w:spacing w:after="0" w:line="240" w:lineRule="auto"/>
        <w:jc w:val="both"/>
        <w:rPr>
          <w:rFonts w:ascii="Arial" w:hAnsi="Arial" w:cs="Arial"/>
          <w:sz w:val="26"/>
          <w:szCs w:val="26"/>
        </w:rPr>
      </w:pPr>
    </w:p>
    <w:p w14:paraId="75A47C25" w14:textId="3D8F7027" w:rsidR="0007229D" w:rsidRPr="008F04DF" w:rsidRDefault="0007229D" w:rsidP="0007229D">
      <w:pPr>
        <w:spacing w:after="0" w:line="240" w:lineRule="auto"/>
        <w:jc w:val="both"/>
        <w:rPr>
          <w:rFonts w:ascii="Arial" w:hAnsi="Arial" w:cs="Arial"/>
          <w:sz w:val="26"/>
          <w:szCs w:val="26"/>
        </w:rPr>
      </w:pPr>
      <w:r w:rsidRPr="008F04DF">
        <w:rPr>
          <w:rFonts w:ascii="Arial" w:hAnsi="Arial" w:cs="Arial"/>
          <w:sz w:val="26"/>
          <w:szCs w:val="26"/>
        </w:rPr>
        <w:t>Atento saludo,</w:t>
      </w:r>
    </w:p>
    <w:p w14:paraId="42CE69A6" w14:textId="03B7EB36" w:rsidR="0007229D" w:rsidRPr="008F04DF" w:rsidRDefault="0007229D" w:rsidP="0007229D">
      <w:pPr>
        <w:spacing w:after="0" w:line="240" w:lineRule="auto"/>
        <w:jc w:val="both"/>
        <w:rPr>
          <w:rFonts w:ascii="Arial" w:hAnsi="Arial" w:cs="Arial"/>
          <w:sz w:val="26"/>
          <w:szCs w:val="26"/>
        </w:rPr>
      </w:pPr>
    </w:p>
    <w:p w14:paraId="5AE7CC95" w14:textId="5777B857" w:rsidR="00632EC4" w:rsidRPr="008F04DF" w:rsidRDefault="0007229D" w:rsidP="00435709">
      <w:pPr>
        <w:spacing w:after="0" w:line="264" w:lineRule="auto"/>
        <w:jc w:val="both"/>
        <w:rPr>
          <w:rFonts w:ascii="Arial" w:eastAsia="Cambria" w:hAnsi="Arial" w:cs="Arial"/>
          <w:b/>
          <w:sz w:val="26"/>
          <w:szCs w:val="26"/>
        </w:rPr>
      </w:pPr>
      <w:r w:rsidRPr="008F04DF">
        <w:rPr>
          <w:rFonts w:ascii="Arial" w:eastAsia="Calibri" w:hAnsi="Arial" w:cs="Arial"/>
          <w:iCs/>
          <w:sz w:val="26"/>
          <w:szCs w:val="26"/>
          <w:lang w:val="es-MX"/>
        </w:rPr>
        <w:t xml:space="preserve">Con la presente me permito radicar a esta Presidencia, el proyecto de Ley </w:t>
      </w:r>
      <w:r w:rsidR="00435709" w:rsidRPr="008F04DF">
        <w:rPr>
          <w:rFonts w:ascii="Arial" w:eastAsia="Cambria" w:hAnsi="Arial" w:cs="Arial"/>
          <w:b/>
          <w:sz w:val="26"/>
          <w:szCs w:val="26"/>
        </w:rPr>
        <w:t>“Por medio de la cual se modifica parcialmente</w:t>
      </w:r>
      <w:r w:rsidR="00632EC4" w:rsidRPr="008F04DF">
        <w:rPr>
          <w:rFonts w:ascii="Arial" w:eastAsia="Cambria" w:hAnsi="Arial" w:cs="Arial"/>
          <w:b/>
          <w:sz w:val="26"/>
          <w:szCs w:val="26"/>
        </w:rPr>
        <w:t xml:space="preserve"> la L</w:t>
      </w:r>
      <w:r w:rsidR="00435709" w:rsidRPr="008F04DF">
        <w:rPr>
          <w:rFonts w:ascii="Arial" w:eastAsia="Cambria" w:hAnsi="Arial" w:cs="Arial"/>
          <w:b/>
          <w:sz w:val="26"/>
          <w:szCs w:val="26"/>
        </w:rPr>
        <w:t>ey 769 de 2002 y se dictan otras disposiciones”</w:t>
      </w:r>
      <w:r w:rsidR="00632EC4" w:rsidRPr="008F04DF">
        <w:rPr>
          <w:rFonts w:ascii="Arial" w:eastAsia="Cambria" w:hAnsi="Arial" w:cs="Arial"/>
          <w:b/>
          <w:sz w:val="26"/>
          <w:szCs w:val="26"/>
        </w:rPr>
        <w:t>.</w:t>
      </w:r>
    </w:p>
    <w:p w14:paraId="665C4B18" w14:textId="77777777" w:rsidR="00632EC4" w:rsidRPr="008F04DF" w:rsidRDefault="00632EC4" w:rsidP="00435709">
      <w:pPr>
        <w:spacing w:after="0" w:line="264" w:lineRule="auto"/>
        <w:jc w:val="both"/>
        <w:rPr>
          <w:rFonts w:ascii="Arial" w:eastAsia="Cambria" w:hAnsi="Arial" w:cs="Arial"/>
          <w:b/>
          <w:sz w:val="26"/>
          <w:szCs w:val="26"/>
        </w:rPr>
      </w:pPr>
    </w:p>
    <w:p w14:paraId="5F3D3336" w14:textId="09A05151" w:rsidR="0007229D" w:rsidRPr="008F04DF" w:rsidRDefault="0007229D" w:rsidP="00435709">
      <w:pPr>
        <w:spacing w:after="0" w:line="264" w:lineRule="auto"/>
        <w:jc w:val="both"/>
        <w:rPr>
          <w:rFonts w:ascii="Arial" w:eastAsia="Cambria" w:hAnsi="Arial" w:cs="Arial"/>
          <w:b/>
          <w:sz w:val="26"/>
          <w:szCs w:val="26"/>
        </w:rPr>
      </w:pPr>
      <w:r w:rsidRPr="008F04DF">
        <w:rPr>
          <w:rFonts w:ascii="Arial" w:eastAsia="Calibri" w:hAnsi="Arial" w:cs="Arial"/>
          <w:iCs/>
          <w:sz w:val="26"/>
          <w:szCs w:val="26"/>
          <w:lang w:val="es-MX"/>
        </w:rPr>
        <w:t>En c</w:t>
      </w:r>
      <w:r w:rsidR="00464572" w:rsidRPr="008F04DF">
        <w:rPr>
          <w:rFonts w:ascii="Arial" w:eastAsia="Calibri" w:hAnsi="Arial" w:cs="Arial"/>
          <w:iCs/>
          <w:sz w:val="26"/>
          <w:szCs w:val="26"/>
          <w:lang w:val="es-MX"/>
        </w:rPr>
        <w:t>u</w:t>
      </w:r>
      <w:r w:rsidRPr="008F04DF">
        <w:rPr>
          <w:rFonts w:ascii="Arial" w:eastAsia="Calibri" w:hAnsi="Arial" w:cs="Arial"/>
          <w:iCs/>
          <w:sz w:val="26"/>
          <w:szCs w:val="26"/>
          <w:lang w:val="es-MX"/>
        </w:rPr>
        <w:t xml:space="preserve">mplimiento de los establecido en la Ley 5° / 92, en original, dos copias y medio magnético, a fin </w:t>
      </w:r>
      <w:r w:rsidR="00A96BE7" w:rsidRPr="008F04DF">
        <w:rPr>
          <w:rFonts w:ascii="Arial" w:eastAsia="Calibri" w:hAnsi="Arial" w:cs="Arial"/>
          <w:iCs/>
          <w:sz w:val="26"/>
          <w:szCs w:val="26"/>
          <w:lang w:val="es-MX"/>
        </w:rPr>
        <w:t>d</w:t>
      </w:r>
      <w:r w:rsidRPr="008F04DF">
        <w:rPr>
          <w:rFonts w:ascii="Arial" w:eastAsia="Calibri" w:hAnsi="Arial" w:cs="Arial"/>
          <w:iCs/>
          <w:sz w:val="26"/>
          <w:szCs w:val="26"/>
          <w:lang w:val="es-MX"/>
        </w:rPr>
        <w:t>e surt</w:t>
      </w:r>
      <w:r w:rsidR="00A96BE7" w:rsidRPr="008F04DF">
        <w:rPr>
          <w:rFonts w:ascii="Arial" w:eastAsia="Calibri" w:hAnsi="Arial" w:cs="Arial"/>
          <w:iCs/>
          <w:sz w:val="26"/>
          <w:szCs w:val="26"/>
          <w:lang w:val="es-MX"/>
        </w:rPr>
        <w:t>ir</w:t>
      </w:r>
      <w:r w:rsidRPr="008F04DF">
        <w:rPr>
          <w:rFonts w:ascii="Arial" w:eastAsia="Calibri" w:hAnsi="Arial" w:cs="Arial"/>
          <w:iCs/>
          <w:sz w:val="26"/>
          <w:szCs w:val="26"/>
          <w:lang w:val="es-MX"/>
        </w:rPr>
        <w:t xml:space="preserve"> los trámites pertinentes.</w:t>
      </w:r>
    </w:p>
    <w:p w14:paraId="49E27E27" w14:textId="77777777" w:rsidR="0007229D" w:rsidRPr="008F04DF" w:rsidRDefault="0007229D" w:rsidP="0007229D">
      <w:pPr>
        <w:spacing w:after="0" w:line="240" w:lineRule="auto"/>
        <w:jc w:val="both"/>
        <w:rPr>
          <w:rFonts w:ascii="Arial" w:eastAsia="Calibri" w:hAnsi="Arial" w:cs="Arial"/>
          <w:iCs/>
          <w:sz w:val="26"/>
          <w:szCs w:val="26"/>
          <w:lang w:val="es-MX"/>
        </w:rPr>
      </w:pPr>
    </w:p>
    <w:p w14:paraId="110E685A" w14:textId="77777777" w:rsidR="0007229D" w:rsidRPr="008F04DF" w:rsidRDefault="0007229D" w:rsidP="0007229D">
      <w:pPr>
        <w:spacing w:after="0" w:line="240" w:lineRule="auto"/>
        <w:jc w:val="both"/>
        <w:rPr>
          <w:rFonts w:ascii="Arial" w:eastAsia="Calibri" w:hAnsi="Arial" w:cs="Arial"/>
          <w:iCs/>
          <w:sz w:val="26"/>
          <w:szCs w:val="26"/>
          <w:lang w:val="es-MX"/>
        </w:rPr>
      </w:pPr>
      <w:r w:rsidRPr="008F04DF">
        <w:rPr>
          <w:rFonts w:ascii="Arial" w:eastAsia="Calibri" w:hAnsi="Arial" w:cs="Arial"/>
          <w:iCs/>
          <w:sz w:val="26"/>
          <w:szCs w:val="26"/>
          <w:lang w:val="es-MX"/>
        </w:rPr>
        <w:t>Agradeciendo de antemano su colaboración al presente.</w:t>
      </w:r>
    </w:p>
    <w:p w14:paraId="70C5F16D" w14:textId="77777777" w:rsidR="0007229D" w:rsidRPr="008F04DF" w:rsidRDefault="0007229D" w:rsidP="0007229D">
      <w:pPr>
        <w:spacing w:after="0" w:line="240" w:lineRule="auto"/>
        <w:jc w:val="both"/>
        <w:rPr>
          <w:rFonts w:ascii="Arial" w:eastAsia="Calibri" w:hAnsi="Arial" w:cs="Arial"/>
          <w:iCs/>
          <w:sz w:val="26"/>
          <w:szCs w:val="26"/>
          <w:lang w:val="es-MX"/>
        </w:rPr>
      </w:pPr>
    </w:p>
    <w:p w14:paraId="74CBCD4B" w14:textId="77777777" w:rsidR="0007229D" w:rsidRPr="008F04DF" w:rsidRDefault="0007229D" w:rsidP="0007229D">
      <w:pPr>
        <w:spacing w:after="0" w:line="240" w:lineRule="auto"/>
        <w:jc w:val="both"/>
        <w:rPr>
          <w:rFonts w:ascii="Arial" w:eastAsia="Calibri" w:hAnsi="Arial" w:cs="Arial"/>
          <w:iCs/>
          <w:sz w:val="26"/>
          <w:szCs w:val="26"/>
          <w:lang w:val="es-MX"/>
        </w:rPr>
      </w:pPr>
    </w:p>
    <w:p w14:paraId="498FA943" w14:textId="77777777" w:rsidR="0007229D" w:rsidRPr="008F04DF" w:rsidRDefault="0007229D" w:rsidP="0007229D">
      <w:pPr>
        <w:spacing w:after="0" w:line="240" w:lineRule="auto"/>
        <w:jc w:val="both"/>
        <w:rPr>
          <w:rFonts w:ascii="Arial" w:eastAsia="Calibri" w:hAnsi="Arial" w:cs="Arial"/>
          <w:iCs/>
          <w:sz w:val="26"/>
          <w:szCs w:val="26"/>
          <w:lang w:val="es-MX"/>
        </w:rPr>
      </w:pPr>
    </w:p>
    <w:p w14:paraId="275D424A" w14:textId="77777777" w:rsidR="0007229D" w:rsidRPr="008F04DF" w:rsidRDefault="0007229D" w:rsidP="0007229D">
      <w:pPr>
        <w:spacing w:after="0" w:line="240" w:lineRule="auto"/>
        <w:jc w:val="both"/>
        <w:rPr>
          <w:rFonts w:ascii="Arial" w:eastAsia="Calibri" w:hAnsi="Arial" w:cs="Arial"/>
          <w:iCs/>
          <w:sz w:val="26"/>
          <w:szCs w:val="26"/>
          <w:lang w:val="es-MX"/>
        </w:rPr>
      </w:pPr>
      <w:r w:rsidRPr="008F04DF">
        <w:rPr>
          <w:rFonts w:ascii="Arial" w:eastAsia="Calibri" w:hAnsi="Arial" w:cs="Arial"/>
          <w:iCs/>
          <w:sz w:val="26"/>
          <w:szCs w:val="26"/>
          <w:lang w:val="es-MX"/>
        </w:rPr>
        <w:t>Atentamente,</w:t>
      </w:r>
    </w:p>
    <w:p w14:paraId="41C72B4B" w14:textId="77449F33" w:rsidR="0007229D" w:rsidRPr="008F04DF" w:rsidRDefault="0007229D" w:rsidP="0007229D">
      <w:pPr>
        <w:spacing w:after="0" w:line="240" w:lineRule="auto"/>
        <w:jc w:val="both"/>
        <w:rPr>
          <w:rFonts w:ascii="Arial" w:hAnsi="Arial" w:cs="Arial"/>
          <w:sz w:val="26"/>
          <w:szCs w:val="26"/>
        </w:rPr>
      </w:pPr>
    </w:p>
    <w:p w14:paraId="5D1502FB" w14:textId="0A203359" w:rsidR="0007229D" w:rsidRDefault="0007229D" w:rsidP="0007229D">
      <w:pPr>
        <w:spacing w:after="0" w:line="240" w:lineRule="auto"/>
        <w:jc w:val="both"/>
        <w:rPr>
          <w:rFonts w:ascii="Arial" w:hAnsi="Arial" w:cs="Arial"/>
          <w:sz w:val="28"/>
          <w:szCs w:val="28"/>
        </w:rPr>
      </w:pPr>
    </w:p>
    <w:p w14:paraId="105EA0D8" w14:textId="77777777" w:rsidR="0007229D" w:rsidRPr="00435709" w:rsidRDefault="0007229D" w:rsidP="0007229D">
      <w:pPr>
        <w:spacing w:after="0" w:line="240" w:lineRule="auto"/>
        <w:jc w:val="both"/>
        <w:rPr>
          <w:rFonts w:ascii="Arial" w:hAnsi="Arial" w:cs="Arial"/>
          <w:sz w:val="26"/>
          <w:szCs w:val="26"/>
        </w:rPr>
      </w:pPr>
    </w:p>
    <w:p w14:paraId="09A38E47" w14:textId="77777777" w:rsidR="00435709" w:rsidRPr="00435709" w:rsidRDefault="00435709" w:rsidP="00435709">
      <w:pPr>
        <w:spacing w:after="0" w:line="240" w:lineRule="auto"/>
        <w:jc w:val="both"/>
        <w:rPr>
          <w:rFonts w:ascii="Arial" w:hAnsi="Arial" w:cs="Arial"/>
          <w:b/>
          <w:sz w:val="26"/>
          <w:szCs w:val="26"/>
        </w:rPr>
      </w:pPr>
      <w:r w:rsidRPr="00435709">
        <w:rPr>
          <w:rFonts w:ascii="Arial" w:hAnsi="Arial" w:cs="Arial"/>
          <w:b/>
          <w:sz w:val="26"/>
          <w:szCs w:val="26"/>
        </w:rPr>
        <w:t>NEYLA RUIZ CORREA</w:t>
      </w:r>
    </w:p>
    <w:p w14:paraId="6295F668" w14:textId="77777777" w:rsidR="00435709" w:rsidRPr="00435709" w:rsidRDefault="00435709" w:rsidP="00435709">
      <w:pPr>
        <w:spacing w:after="0" w:line="240" w:lineRule="auto"/>
        <w:jc w:val="both"/>
        <w:rPr>
          <w:rFonts w:ascii="Arial" w:hAnsi="Arial" w:cs="Arial"/>
          <w:sz w:val="26"/>
          <w:szCs w:val="26"/>
        </w:rPr>
      </w:pPr>
      <w:r w:rsidRPr="00435709">
        <w:rPr>
          <w:rFonts w:ascii="Arial" w:hAnsi="Arial" w:cs="Arial"/>
          <w:sz w:val="26"/>
          <w:szCs w:val="26"/>
        </w:rPr>
        <w:t xml:space="preserve">Representante a la Cámara </w:t>
      </w:r>
    </w:p>
    <w:p w14:paraId="2E1AF1F6" w14:textId="77777777" w:rsidR="00435709" w:rsidRPr="00435709" w:rsidRDefault="00435709" w:rsidP="00435709">
      <w:pPr>
        <w:spacing w:after="0" w:line="240" w:lineRule="auto"/>
        <w:jc w:val="both"/>
        <w:rPr>
          <w:rFonts w:ascii="Arial" w:hAnsi="Arial" w:cs="Arial"/>
          <w:sz w:val="26"/>
          <w:szCs w:val="26"/>
        </w:rPr>
      </w:pPr>
      <w:r w:rsidRPr="00435709">
        <w:rPr>
          <w:rFonts w:ascii="Arial" w:hAnsi="Arial" w:cs="Arial"/>
          <w:sz w:val="26"/>
          <w:szCs w:val="26"/>
        </w:rPr>
        <w:t>Departamento de Boyacá</w:t>
      </w:r>
    </w:p>
    <w:p w14:paraId="1E04AB31" w14:textId="77777777" w:rsidR="0007229D" w:rsidRDefault="0007229D" w:rsidP="0007229D">
      <w:pPr>
        <w:spacing w:after="0" w:line="240" w:lineRule="auto"/>
        <w:jc w:val="both"/>
        <w:rPr>
          <w:rFonts w:ascii="Arial" w:hAnsi="Arial" w:cs="Arial"/>
          <w:b/>
          <w:sz w:val="28"/>
          <w:szCs w:val="28"/>
        </w:rPr>
      </w:pPr>
    </w:p>
    <w:p w14:paraId="04944FD7" w14:textId="77777777" w:rsidR="0007229D" w:rsidRDefault="0007229D" w:rsidP="0007229D">
      <w:pPr>
        <w:spacing w:after="0" w:line="240" w:lineRule="auto"/>
        <w:jc w:val="center"/>
        <w:rPr>
          <w:rFonts w:ascii="Arial" w:hAnsi="Arial" w:cs="Arial"/>
          <w:b/>
          <w:sz w:val="28"/>
          <w:szCs w:val="28"/>
        </w:rPr>
      </w:pPr>
    </w:p>
    <w:p w14:paraId="55674890" w14:textId="075C2E62" w:rsidR="0007229D" w:rsidRDefault="0007229D" w:rsidP="00122263">
      <w:pPr>
        <w:spacing w:line="240" w:lineRule="auto"/>
        <w:rPr>
          <w:rFonts w:ascii="Arial" w:hAnsi="Arial" w:cs="Arial"/>
          <w:b/>
          <w:sz w:val="28"/>
          <w:szCs w:val="28"/>
        </w:rPr>
      </w:pPr>
    </w:p>
    <w:sectPr w:rsidR="0007229D" w:rsidSect="007578B9">
      <w:headerReference w:type="default" r:id="rId10"/>
      <w:footerReference w:type="default" r:id="rId11"/>
      <w:pgSz w:w="12240" w:h="15840"/>
      <w:pgMar w:top="1418" w:right="1531" w:bottom="1418"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0AA9F1" w14:textId="77777777" w:rsidR="005A0E56" w:rsidRDefault="005A0E56" w:rsidP="004200F5">
      <w:pPr>
        <w:spacing w:after="0" w:line="240" w:lineRule="auto"/>
      </w:pPr>
      <w:r>
        <w:separator/>
      </w:r>
    </w:p>
  </w:endnote>
  <w:endnote w:type="continuationSeparator" w:id="0">
    <w:p w14:paraId="21701811" w14:textId="77777777" w:rsidR="005A0E56" w:rsidRDefault="005A0E56" w:rsidP="00420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F68B5" w14:textId="77777777" w:rsidR="0007229D" w:rsidRDefault="0007229D" w:rsidP="007578B9">
    <w:pPr>
      <w:pStyle w:val="Piedepgina"/>
      <w:jc w:val="center"/>
    </w:pPr>
    <w:r>
      <w:rPr>
        <w:noProof/>
        <w:lang w:eastAsia="es-CO"/>
      </w:rPr>
      <w:drawing>
        <wp:inline distT="0" distB="0" distL="0" distR="0" wp14:anchorId="736B95C1" wp14:editId="015D0C0C">
          <wp:extent cx="2800350" cy="504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0350" cy="504825"/>
                  </a:xfrm>
                  <a:prstGeom prst="rect">
                    <a:avLst/>
                  </a:prstGeom>
                  <a:noFill/>
                  <a:ln>
                    <a:noFill/>
                  </a:ln>
                </pic:spPr>
              </pic:pic>
            </a:graphicData>
          </a:graphic>
        </wp:inline>
      </w:drawing>
    </w:r>
  </w:p>
  <w:p w14:paraId="02A09A09" w14:textId="1AFE2B33" w:rsidR="0007229D" w:rsidRPr="001278D3" w:rsidRDefault="0007229D" w:rsidP="007578B9">
    <w:pPr>
      <w:pStyle w:val="Piedepgina"/>
      <w:jc w:val="center"/>
      <w:rPr>
        <w:rFonts w:ascii="Arial" w:hAnsi="Arial" w:cs="Arial"/>
        <w:spacing w:val="60"/>
        <w:sz w:val="20"/>
        <w:szCs w:val="20"/>
      </w:rPr>
    </w:pPr>
    <w:r w:rsidRPr="001278D3">
      <w:rPr>
        <w:rFonts w:ascii="Arial" w:hAnsi="Arial" w:cs="Arial"/>
        <w:spacing w:val="60"/>
        <w:sz w:val="20"/>
        <w:szCs w:val="20"/>
      </w:rPr>
      <w:t>Carrera 7 No. 8–68, Ofic Norte</w:t>
    </w:r>
    <w:r>
      <w:rPr>
        <w:rFonts w:ascii="Arial" w:hAnsi="Arial" w:cs="Arial"/>
        <w:spacing w:val="60"/>
        <w:sz w:val="20"/>
        <w:szCs w:val="20"/>
      </w:rPr>
      <w:t xml:space="preserve"> </w:t>
    </w:r>
    <w:r w:rsidRPr="001278D3">
      <w:rPr>
        <w:rFonts w:ascii="Arial" w:hAnsi="Arial" w:cs="Arial"/>
        <w:spacing w:val="60"/>
        <w:sz w:val="20"/>
        <w:szCs w:val="20"/>
      </w:rPr>
      <w:t xml:space="preserve">BBVA </w:t>
    </w:r>
    <w:r>
      <w:rPr>
        <w:rFonts w:ascii="Arial" w:hAnsi="Arial" w:cs="Arial"/>
        <w:spacing w:val="60"/>
        <w:sz w:val="20"/>
        <w:szCs w:val="20"/>
      </w:rPr>
      <w:t>exts.</w:t>
    </w:r>
    <w:r w:rsidRPr="001278D3">
      <w:rPr>
        <w:rFonts w:ascii="Arial" w:hAnsi="Arial" w:cs="Arial"/>
        <w:spacing w:val="60"/>
        <w:sz w:val="20"/>
        <w:szCs w:val="20"/>
      </w:rPr>
      <w:t xml:space="preserve">3426-3427-4319  </w:t>
    </w:r>
  </w:p>
  <w:p w14:paraId="6641FA2C" w14:textId="77777777" w:rsidR="0007229D" w:rsidRPr="001278D3" w:rsidRDefault="0007229D" w:rsidP="007578B9">
    <w:pPr>
      <w:pStyle w:val="Piedepgina"/>
      <w:jc w:val="center"/>
      <w:rPr>
        <w:rFonts w:ascii="Arial" w:hAnsi="Arial" w:cs="Arial"/>
        <w:spacing w:val="60"/>
        <w:sz w:val="20"/>
        <w:szCs w:val="20"/>
      </w:rPr>
    </w:pPr>
    <w:r w:rsidRPr="001278D3">
      <w:rPr>
        <w:rFonts w:ascii="Arial" w:hAnsi="Arial" w:cs="Arial"/>
        <w:spacing w:val="60"/>
        <w:sz w:val="20"/>
        <w:szCs w:val="20"/>
      </w:rPr>
      <w:t>www.camararep.gov.co</w:t>
    </w:r>
  </w:p>
  <w:p w14:paraId="0C275EF4" w14:textId="77777777" w:rsidR="0007229D" w:rsidRDefault="0007229D" w:rsidP="007578B9">
    <w:pPr>
      <w:pStyle w:val="Piedep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C51A0E" w14:textId="77777777" w:rsidR="005A0E56" w:rsidRDefault="005A0E56" w:rsidP="004200F5">
      <w:pPr>
        <w:spacing w:after="0" w:line="240" w:lineRule="auto"/>
      </w:pPr>
      <w:r>
        <w:separator/>
      </w:r>
    </w:p>
  </w:footnote>
  <w:footnote w:type="continuationSeparator" w:id="0">
    <w:p w14:paraId="01B4C9D9" w14:textId="77777777" w:rsidR="005A0E56" w:rsidRDefault="005A0E56" w:rsidP="004200F5">
      <w:pPr>
        <w:spacing w:after="0" w:line="240" w:lineRule="auto"/>
      </w:pPr>
      <w:r>
        <w:continuationSeparator/>
      </w:r>
    </w:p>
  </w:footnote>
  <w:footnote w:id="1">
    <w:p w14:paraId="69A3D072" w14:textId="77777777" w:rsidR="0007229D" w:rsidRDefault="0007229D" w:rsidP="00DB13D5">
      <w:pPr>
        <w:pStyle w:val="Textonotapie"/>
        <w:jc w:val="both"/>
      </w:pPr>
      <w:r>
        <w:rPr>
          <w:rStyle w:val="Refdenotaalpie"/>
        </w:rPr>
        <w:footnoteRef/>
      </w:r>
      <w:r>
        <w:t xml:space="preserve"> Comportamiento de muertes y lesiones por accidente de transporte, Colombia, 2013.</w:t>
      </w:r>
      <w:r w:rsidRPr="001227FE">
        <w:t xml:space="preserve"> </w:t>
      </w:r>
      <w:r>
        <w:t>Diego Alfonso Vargas Castillo Msc en Ingeniería – Transporte. Grupo Centro de Referencia Nacional sobre Violencia Instituto Nacional de Medicina Legal y Ciencias Forenses</w:t>
      </w:r>
    </w:p>
  </w:footnote>
  <w:footnote w:id="2">
    <w:p w14:paraId="4C808613" w14:textId="77777777" w:rsidR="0007229D" w:rsidRDefault="0007229D" w:rsidP="00DB13D5">
      <w:pPr>
        <w:pStyle w:val="Textonotapie"/>
      </w:pPr>
      <w:r>
        <w:rPr>
          <w:rStyle w:val="Refdenotaalpie"/>
        </w:rPr>
        <w:footnoteRef/>
      </w:r>
      <w:r>
        <w:t xml:space="preserve"> Estudio “</w:t>
      </w:r>
      <w:r w:rsidRPr="00507347">
        <w:t>Patrón de mortalidad en motociclistas en Colombia 2000-2014</w:t>
      </w:r>
      <w:r>
        <w:t xml:space="preserve">” de </w:t>
      </w:r>
      <w:r w:rsidRPr="00507347">
        <w:t>Los investigadores del Instituto Javeriano de Salud Pública</w:t>
      </w:r>
      <w:r>
        <w:t>.</w:t>
      </w:r>
    </w:p>
  </w:footnote>
  <w:footnote w:id="3">
    <w:p w14:paraId="79A451FA" w14:textId="77777777" w:rsidR="0007229D" w:rsidRDefault="0007229D" w:rsidP="00DB13D5">
      <w:pPr>
        <w:pStyle w:val="Textonotapie"/>
        <w:jc w:val="both"/>
      </w:pPr>
      <w:r>
        <w:rPr>
          <w:rStyle w:val="Refdenotaalpie"/>
        </w:rPr>
        <w:footnoteRef/>
      </w:r>
      <w:r>
        <w:t xml:space="preserve"> Datos proporcionados por el portal de noticias caracol radio </w:t>
      </w:r>
      <w:r w:rsidRPr="00AC4346">
        <w:t>http://caracol.com.co/emisora/2016/05/12/bogota/1463008048_631751.html</w:t>
      </w:r>
    </w:p>
  </w:footnote>
  <w:footnote w:id="4">
    <w:p w14:paraId="2FE9E42C" w14:textId="77777777" w:rsidR="0007229D" w:rsidRDefault="0007229D" w:rsidP="00DB13D5">
      <w:pPr>
        <w:pStyle w:val="Textonotapie"/>
      </w:pPr>
      <w:r>
        <w:rPr>
          <w:rStyle w:val="Refdenotaalpie"/>
        </w:rPr>
        <w:footnoteRef/>
      </w:r>
      <w:r>
        <w:t xml:space="preserve"> Corte Constitucional </w:t>
      </w:r>
      <w:r w:rsidRPr="00B90BB5">
        <w:t>C-468 DE 2011</w:t>
      </w:r>
      <w:r>
        <w:t xml:space="preserve">. M.P. </w:t>
      </w:r>
      <w:r w:rsidRPr="00B90BB5">
        <w:t>MARÍA VICTORIA CALLE CORREA</w:t>
      </w:r>
    </w:p>
  </w:footnote>
  <w:footnote w:id="5">
    <w:p w14:paraId="3AE34BAB" w14:textId="77777777" w:rsidR="0007229D" w:rsidRPr="000A3CAF" w:rsidRDefault="0007229D" w:rsidP="00DB13D5">
      <w:pPr>
        <w:pStyle w:val="Textonotapie"/>
        <w:rPr>
          <w:lang w:val="es-ES"/>
        </w:rPr>
      </w:pPr>
      <w:r>
        <w:rPr>
          <w:rStyle w:val="Refdenotaalpie"/>
        </w:rPr>
        <w:footnoteRef/>
      </w:r>
      <w:r>
        <w:t xml:space="preserve"> Noticia periodística </w:t>
      </w:r>
      <w:r w:rsidRPr="000A3CAF">
        <w:t>Así funciona la 'guerra del centavo' por los pases para moto en Cali</w:t>
      </w:r>
      <w:r>
        <w:t>. Diario el país.</w:t>
      </w:r>
    </w:p>
  </w:footnote>
  <w:footnote w:id="6">
    <w:p w14:paraId="3CDAB73D" w14:textId="77777777" w:rsidR="0007229D" w:rsidRPr="00814BF0" w:rsidRDefault="0007229D" w:rsidP="00DB13D5">
      <w:pPr>
        <w:pStyle w:val="Textonotapie"/>
        <w:rPr>
          <w:lang w:val="es-ES"/>
        </w:rPr>
      </w:pPr>
      <w:r>
        <w:rPr>
          <w:rStyle w:val="Refdenotaalpie"/>
        </w:rPr>
        <w:footnoteRef/>
      </w:r>
      <w:r>
        <w:t xml:space="preserve"> Noticia periodística “</w:t>
      </w:r>
      <w:r w:rsidRPr="00814BF0">
        <w:t>Aprobé un curso para manejar moto sin tener idea de cómo hacerlo</w:t>
      </w:r>
      <w:r>
        <w:t>”. Vice</w:t>
      </w:r>
    </w:p>
  </w:footnote>
  <w:footnote w:id="7">
    <w:p w14:paraId="2DB46A04" w14:textId="77777777" w:rsidR="0007229D" w:rsidRDefault="0007229D" w:rsidP="00DB13D5">
      <w:pPr>
        <w:pStyle w:val="Textonotapie"/>
      </w:pPr>
      <w:r>
        <w:rPr>
          <w:rStyle w:val="Refdenotaalpie"/>
        </w:rPr>
        <w:footnoteRef/>
      </w:r>
      <w:r>
        <w:t xml:space="preserve"> Noticia periodística “En el país, 55 peatones mueren cada mes arrollados por motos”. Periódico El Tiempo.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C92DE" w14:textId="77777777" w:rsidR="0007229D" w:rsidRDefault="0007229D" w:rsidP="004200F5">
    <w:pPr>
      <w:pStyle w:val="Encabezado"/>
      <w:jc w:val="center"/>
    </w:pPr>
    <w:r>
      <w:rPr>
        <w:noProof/>
        <w:lang w:eastAsia="es-CO"/>
      </w:rPr>
      <w:drawing>
        <wp:anchor distT="0" distB="0" distL="114300" distR="114300" simplePos="0" relativeHeight="251659264" behindDoc="0" locked="0" layoutInCell="1" allowOverlap="1" wp14:anchorId="7331CC8E" wp14:editId="58814CC9">
          <wp:simplePos x="0" y="0"/>
          <wp:positionH relativeFrom="column">
            <wp:posOffset>777240</wp:posOffset>
          </wp:positionH>
          <wp:positionV relativeFrom="paragraph">
            <wp:posOffset>-173355</wp:posOffset>
          </wp:positionV>
          <wp:extent cx="3733800" cy="1026795"/>
          <wp:effectExtent l="0" t="0" r="0" b="1905"/>
          <wp:wrapSquare wrapText="bothSides"/>
          <wp:docPr id="2" name="Imagen 2" descr="Image result for logo camara de represen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camara de representante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33800" cy="1026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EB2E55" w14:textId="77777777" w:rsidR="0007229D" w:rsidRDefault="0007229D" w:rsidP="004200F5">
    <w:pPr>
      <w:pStyle w:val="Encabezado"/>
      <w:jc w:val="center"/>
    </w:pPr>
  </w:p>
  <w:p w14:paraId="6C5D4AFE" w14:textId="77777777" w:rsidR="0007229D" w:rsidRDefault="0007229D" w:rsidP="004200F5">
    <w:pPr>
      <w:pStyle w:val="Encabezado"/>
      <w:jc w:val="center"/>
    </w:pPr>
  </w:p>
  <w:p w14:paraId="5212E37D" w14:textId="77777777" w:rsidR="0007229D" w:rsidRDefault="0007229D" w:rsidP="004200F5">
    <w:pPr>
      <w:pStyle w:val="Encabezado"/>
      <w:jc w:val="center"/>
    </w:pPr>
  </w:p>
  <w:p w14:paraId="39AE1DEF" w14:textId="77777777" w:rsidR="0007229D" w:rsidRDefault="0007229D" w:rsidP="004200F5">
    <w:pPr>
      <w:pStyle w:val="Encabezado"/>
      <w:jc w:val="center"/>
    </w:pPr>
  </w:p>
  <w:p w14:paraId="67BF2666" w14:textId="77777777" w:rsidR="0007229D" w:rsidRDefault="0007229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D079E6"/>
    <w:multiLevelType w:val="hybridMultilevel"/>
    <w:tmpl w:val="859C28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764280B"/>
    <w:multiLevelType w:val="multilevel"/>
    <w:tmpl w:val="B5BA3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0F5"/>
    <w:rsid w:val="00036DF2"/>
    <w:rsid w:val="00044531"/>
    <w:rsid w:val="00064D55"/>
    <w:rsid w:val="0007229D"/>
    <w:rsid w:val="000B1714"/>
    <w:rsid w:val="000C16B6"/>
    <w:rsid w:val="000D1AA3"/>
    <w:rsid w:val="00122263"/>
    <w:rsid w:val="001278D3"/>
    <w:rsid w:val="0014659C"/>
    <w:rsid w:val="00157B55"/>
    <w:rsid w:val="001C0725"/>
    <w:rsid w:val="001C2518"/>
    <w:rsid w:val="001E07FD"/>
    <w:rsid w:val="001E56B8"/>
    <w:rsid w:val="001F5B11"/>
    <w:rsid w:val="00216D6F"/>
    <w:rsid w:val="00217639"/>
    <w:rsid w:val="002F5401"/>
    <w:rsid w:val="00327CC4"/>
    <w:rsid w:val="00331F06"/>
    <w:rsid w:val="00352C5F"/>
    <w:rsid w:val="003A6895"/>
    <w:rsid w:val="004200F5"/>
    <w:rsid w:val="00425687"/>
    <w:rsid w:val="00435709"/>
    <w:rsid w:val="00464572"/>
    <w:rsid w:val="004F0B48"/>
    <w:rsid w:val="0050255B"/>
    <w:rsid w:val="00516E3D"/>
    <w:rsid w:val="0054007F"/>
    <w:rsid w:val="00557F2E"/>
    <w:rsid w:val="0056023C"/>
    <w:rsid w:val="00565B1B"/>
    <w:rsid w:val="00576D0D"/>
    <w:rsid w:val="00584E54"/>
    <w:rsid w:val="005855A4"/>
    <w:rsid w:val="005A0111"/>
    <w:rsid w:val="005A0E56"/>
    <w:rsid w:val="005A665E"/>
    <w:rsid w:val="005C0882"/>
    <w:rsid w:val="00632EC4"/>
    <w:rsid w:val="00636182"/>
    <w:rsid w:val="00663572"/>
    <w:rsid w:val="00670568"/>
    <w:rsid w:val="006C44E2"/>
    <w:rsid w:val="006E5DB4"/>
    <w:rsid w:val="007146A7"/>
    <w:rsid w:val="00720667"/>
    <w:rsid w:val="007578B9"/>
    <w:rsid w:val="00783A32"/>
    <w:rsid w:val="007E4BF2"/>
    <w:rsid w:val="00814D58"/>
    <w:rsid w:val="0082683B"/>
    <w:rsid w:val="008B3A25"/>
    <w:rsid w:val="008C6AE6"/>
    <w:rsid w:val="008F04DF"/>
    <w:rsid w:val="00940407"/>
    <w:rsid w:val="00962C7C"/>
    <w:rsid w:val="009A182D"/>
    <w:rsid w:val="009E7E97"/>
    <w:rsid w:val="00A16A82"/>
    <w:rsid w:val="00A247D5"/>
    <w:rsid w:val="00A40097"/>
    <w:rsid w:val="00A53F6D"/>
    <w:rsid w:val="00A96BE7"/>
    <w:rsid w:val="00AA43EA"/>
    <w:rsid w:val="00AB1391"/>
    <w:rsid w:val="00AC66F1"/>
    <w:rsid w:val="00B21C86"/>
    <w:rsid w:val="00C125DD"/>
    <w:rsid w:val="00C23667"/>
    <w:rsid w:val="00C9622C"/>
    <w:rsid w:val="00CE7F1B"/>
    <w:rsid w:val="00CF0320"/>
    <w:rsid w:val="00CF1571"/>
    <w:rsid w:val="00D65539"/>
    <w:rsid w:val="00DA2419"/>
    <w:rsid w:val="00DB13D5"/>
    <w:rsid w:val="00DC07DE"/>
    <w:rsid w:val="00E40760"/>
    <w:rsid w:val="00E50D0A"/>
    <w:rsid w:val="00E57912"/>
    <w:rsid w:val="00EF42FE"/>
    <w:rsid w:val="00F3608C"/>
    <w:rsid w:val="00F757C4"/>
    <w:rsid w:val="00F91EF5"/>
    <w:rsid w:val="00FB6580"/>
    <w:rsid w:val="00FC5D1C"/>
    <w:rsid w:val="00FC5E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3BAAE"/>
  <w15:docId w15:val="{B69D023E-390E-4DB0-A7BC-2CA50CF8B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667"/>
  </w:style>
  <w:style w:type="paragraph" w:styleId="Ttulo1">
    <w:name w:val="heading 1"/>
    <w:basedOn w:val="Normal"/>
    <w:next w:val="Normal"/>
    <w:link w:val="Ttulo1Car"/>
    <w:uiPriority w:val="9"/>
    <w:qFormat/>
    <w:rsid w:val="007206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20667"/>
    <w:rPr>
      <w:rFonts w:asciiTheme="majorHAnsi" w:eastAsiaTheme="majorEastAsia" w:hAnsiTheme="majorHAnsi" w:cstheme="majorBidi"/>
      <w:b/>
      <w:bCs/>
      <w:color w:val="365F91" w:themeColor="accent1" w:themeShade="BF"/>
      <w:sz w:val="28"/>
      <w:szCs w:val="28"/>
    </w:rPr>
  </w:style>
  <w:style w:type="character" w:styleId="nfasis">
    <w:name w:val="Emphasis"/>
    <w:basedOn w:val="Fuentedeprrafopredeter"/>
    <w:uiPriority w:val="20"/>
    <w:qFormat/>
    <w:rsid w:val="00720667"/>
    <w:rPr>
      <w:i/>
      <w:iCs/>
    </w:rPr>
  </w:style>
  <w:style w:type="paragraph" w:styleId="Sinespaciado">
    <w:name w:val="No Spacing"/>
    <w:uiPriority w:val="1"/>
    <w:qFormat/>
    <w:rsid w:val="00720667"/>
    <w:pPr>
      <w:spacing w:after="0" w:line="240" w:lineRule="auto"/>
    </w:pPr>
  </w:style>
  <w:style w:type="paragraph" w:styleId="Prrafodelista">
    <w:name w:val="List Paragraph"/>
    <w:basedOn w:val="Normal"/>
    <w:uiPriority w:val="34"/>
    <w:qFormat/>
    <w:rsid w:val="00720667"/>
    <w:pPr>
      <w:ind w:left="720"/>
      <w:contextualSpacing/>
    </w:pPr>
  </w:style>
  <w:style w:type="character" w:styleId="nfasissutil">
    <w:name w:val="Subtle Emphasis"/>
    <w:basedOn w:val="Fuentedeprrafopredeter"/>
    <w:uiPriority w:val="19"/>
    <w:qFormat/>
    <w:rsid w:val="00720667"/>
    <w:rPr>
      <w:i/>
      <w:iCs/>
      <w:color w:val="808080" w:themeColor="text1" w:themeTint="7F"/>
    </w:rPr>
  </w:style>
  <w:style w:type="character" w:styleId="nfasisintenso">
    <w:name w:val="Intense Emphasis"/>
    <w:basedOn w:val="Fuentedeprrafopredeter"/>
    <w:uiPriority w:val="21"/>
    <w:qFormat/>
    <w:rsid w:val="00720667"/>
    <w:rPr>
      <w:b/>
      <w:bCs/>
      <w:i/>
      <w:iCs/>
      <w:color w:val="4F81BD" w:themeColor="accent1"/>
    </w:rPr>
  </w:style>
  <w:style w:type="paragraph" w:styleId="Encabezado">
    <w:name w:val="header"/>
    <w:basedOn w:val="Normal"/>
    <w:link w:val="EncabezadoCar"/>
    <w:uiPriority w:val="99"/>
    <w:unhideWhenUsed/>
    <w:rsid w:val="004200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200F5"/>
  </w:style>
  <w:style w:type="paragraph" w:styleId="Piedepgina">
    <w:name w:val="footer"/>
    <w:basedOn w:val="Normal"/>
    <w:link w:val="PiedepginaCar"/>
    <w:unhideWhenUsed/>
    <w:rsid w:val="004200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200F5"/>
  </w:style>
  <w:style w:type="paragraph" w:styleId="Textodeglobo">
    <w:name w:val="Balloon Text"/>
    <w:basedOn w:val="Normal"/>
    <w:link w:val="TextodegloboCar"/>
    <w:uiPriority w:val="99"/>
    <w:semiHidden/>
    <w:unhideWhenUsed/>
    <w:rsid w:val="004200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00F5"/>
    <w:rPr>
      <w:rFonts w:ascii="Tahoma" w:hAnsi="Tahoma" w:cs="Tahoma"/>
      <w:sz w:val="16"/>
      <w:szCs w:val="16"/>
    </w:rPr>
  </w:style>
  <w:style w:type="paragraph" w:styleId="NormalWeb">
    <w:name w:val="Normal (Web)"/>
    <w:basedOn w:val="Normal"/>
    <w:uiPriority w:val="99"/>
    <w:unhideWhenUsed/>
    <w:rsid w:val="00DB13D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Default">
    <w:name w:val="Default"/>
    <w:rsid w:val="00DB13D5"/>
    <w:pPr>
      <w:autoSpaceDE w:val="0"/>
      <w:autoSpaceDN w:val="0"/>
      <w:adjustRightInd w:val="0"/>
      <w:spacing w:after="0" w:line="240" w:lineRule="auto"/>
    </w:pPr>
    <w:rPr>
      <w:rFonts w:ascii="Arial" w:eastAsia="Calibri" w:hAnsi="Arial" w:cs="Arial"/>
      <w:color w:val="000000"/>
      <w:sz w:val="24"/>
      <w:szCs w:val="24"/>
      <w:lang w:val="en-US" w:eastAsia="es-CO"/>
    </w:rPr>
  </w:style>
  <w:style w:type="character" w:customStyle="1" w:styleId="apple-converted-space">
    <w:name w:val="apple-converted-space"/>
    <w:basedOn w:val="Fuentedeprrafopredeter"/>
    <w:rsid w:val="00DB13D5"/>
  </w:style>
  <w:style w:type="paragraph" w:styleId="Textonotapie">
    <w:name w:val="footnote text"/>
    <w:basedOn w:val="Normal"/>
    <w:link w:val="TextonotapieCar"/>
    <w:uiPriority w:val="99"/>
    <w:semiHidden/>
    <w:unhideWhenUsed/>
    <w:rsid w:val="00DB13D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B13D5"/>
    <w:rPr>
      <w:sz w:val="20"/>
      <w:szCs w:val="20"/>
    </w:rPr>
  </w:style>
  <w:style w:type="character" w:styleId="Refdenotaalpie">
    <w:name w:val="footnote reference"/>
    <w:basedOn w:val="Fuentedeprrafopredeter"/>
    <w:uiPriority w:val="99"/>
    <w:semiHidden/>
    <w:unhideWhenUsed/>
    <w:rsid w:val="00DB13D5"/>
    <w:rPr>
      <w:vertAlign w:val="superscript"/>
    </w:rPr>
  </w:style>
  <w:style w:type="character" w:styleId="Hipervnculo">
    <w:name w:val="Hyperlink"/>
    <w:basedOn w:val="Fuentedeprrafopredeter"/>
    <w:uiPriority w:val="99"/>
    <w:semiHidden/>
    <w:unhideWhenUsed/>
    <w:rsid w:val="00FC5E08"/>
    <w:rPr>
      <w:color w:val="0000FF"/>
      <w:u w:val="single"/>
    </w:rPr>
  </w:style>
  <w:style w:type="paragraph" w:customStyle="1" w:styleId="prrafosestlosgacetas">
    <w:name w:val="prrafosestlosgacetas"/>
    <w:basedOn w:val="Normal"/>
    <w:rsid w:val="00DA241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rrafosestlosgacet">
    <w:name w:val="prrafosestlosgacet"/>
    <w:basedOn w:val="Normal"/>
    <w:rsid w:val="00DA241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rrafoses">
    <w:name w:val="prrafoses"/>
    <w:basedOn w:val="Normal"/>
    <w:rsid w:val="00DA2419"/>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923862">
      <w:bodyDiv w:val="1"/>
      <w:marLeft w:val="0"/>
      <w:marRight w:val="0"/>
      <w:marTop w:val="0"/>
      <w:marBottom w:val="0"/>
      <w:divBdr>
        <w:top w:val="none" w:sz="0" w:space="0" w:color="auto"/>
        <w:left w:val="none" w:sz="0" w:space="0" w:color="auto"/>
        <w:bottom w:val="none" w:sz="0" w:space="0" w:color="auto"/>
        <w:right w:val="none" w:sz="0" w:space="0" w:color="auto"/>
      </w:divBdr>
      <w:divsChild>
        <w:div w:id="1946885590">
          <w:marLeft w:val="0"/>
          <w:marRight w:val="0"/>
          <w:marTop w:val="0"/>
          <w:marBottom w:val="0"/>
          <w:divBdr>
            <w:top w:val="none" w:sz="0" w:space="0" w:color="auto"/>
            <w:left w:val="none" w:sz="0" w:space="0" w:color="auto"/>
            <w:bottom w:val="none" w:sz="0" w:space="0" w:color="auto"/>
            <w:right w:val="none" w:sz="0" w:space="0" w:color="auto"/>
          </w:divBdr>
          <w:divsChild>
            <w:div w:id="293564794">
              <w:marLeft w:val="0"/>
              <w:marRight w:val="0"/>
              <w:marTop w:val="0"/>
              <w:marBottom w:val="0"/>
              <w:divBdr>
                <w:top w:val="none" w:sz="0" w:space="0" w:color="auto"/>
                <w:left w:val="none" w:sz="0" w:space="0" w:color="auto"/>
                <w:bottom w:val="none" w:sz="0" w:space="0" w:color="auto"/>
                <w:right w:val="none" w:sz="0" w:space="0" w:color="auto"/>
              </w:divBdr>
              <w:divsChild>
                <w:div w:id="1747070534">
                  <w:marLeft w:val="0"/>
                  <w:marRight w:val="0"/>
                  <w:marTop w:val="0"/>
                  <w:marBottom w:val="0"/>
                  <w:divBdr>
                    <w:top w:val="none" w:sz="0" w:space="0" w:color="auto"/>
                    <w:left w:val="none" w:sz="0" w:space="0" w:color="auto"/>
                    <w:bottom w:val="none" w:sz="0" w:space="0" w:color="auto"/>
                    <w:right w:val="none" w:sz="0" w:space="0" w:color="auto"/>
                  </w:divBdr>
                  <w:divsChild>
                    <w:div w:id="501748350">
                      <w:marLeft w:val="0"/>
                      <w:marRight w:val="0"/>
                      <w:marTop w:val="0"/>
                      <w:marBottom w:val="0"/>
                      <w:divBdr>
                        <w:top w:val="none" w:sz="0" w:space="0" w:color="auto"/>
                        <w:left w:val="none" w:sz="0" w:space="0" w:color="auto"/>
                        <w:bottom w:val="none" w:sz="0" w:space="0" w:color="auto"/>
                        <w:right w:val="none" w:sz="0" w:space="0" w:color="auto"/>
                      </w:divBdr>
                      <w:divsChild>
                        <w:div w:id="88332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0276">
                  <w:marLeft w:val="0"/>
                  <w:marRight w:val="0"/>
                  <w:marTop w:val="0"/>
                  <w:marBottom w:val="0"/>
                  <w:divBdr>
                    <w:top w:val="none" w:sz="0" w:space="0" w:color="auto"/>
                    <w:left w:val="none" w:sz="0" w:space="0" w:color="auto"/>
                    <w:bottom w:val="none" w:sz="0" w:space="0" w:color="auto"/>
                    <w:right w:val="none" w:sz="0" w:space="0" w:color="auto"/>
                  </w:divBdr>
                  <w:divsChild>
                    <w:div w:id="2143619951">
                      <w:marLeft w:val="0"/>
                      <w:marRight w:val="0"/>
                      <w:marTop w:val="0"/>
                      <w:marBottom w:val="0"/>
                      <w:divBdr>
                        <w:top w:val="none" w:sz="0" w:space="0" w:color="auto"/>
                        <w:left w:val="none" w:sz="0" w:space="0" w:color="auto"/>
                        <w:bottom w:val="none" w:sz="0" w:space="0" w:color="auto"/>
                        <w:right w:val="none" w:sz="0" w:space="0" w:color="auto"/>
                      </w:divBdr>
                      <w:divsChild>
                        <w:div w:id="1377319356">
                          <w:marLeft w:val="0"/>
                          <w:marRight w:val="0"/>
                          <w:marTop w:val="0"/>
                          <w:marBottom w:val="0"/>
                          <w:divBdr>
                            <w:top w:val="none" w:sz="0" w:space="0" w:color="auto"/>
                            <w:left w:val="none" w:sz="0" w:space="0" w:color="auto"/>
                            <w:bottom w:val="none" w:sz="0" w:space="0" w:color="auto"/>
                            <w:right w:val="none" w:sz="0" w:space="0" w:color="auto"/>
                          </w:divBdr>
                        </w:div>
                        <w:div w:id="192160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692324">
          <w:marLeft w:val="0"/>
          <w:marRight w:val="0"/>
          <w:marTop w:val="0"/>
          <w:marBottom w:val="0"/>
          <w:divBdr>
            <w:top w:val="none" w:sz="0" w:space="0" w:color="auto"/>
            <w:left w:val="none" w:sz="0" w:space="0" w:color="auto"/>
            <w:bottom w:val="none" w:sz="0" w:space="0" w:color="auto"/>
            <w:right w:val="none" w:sz="0" w:space="0" w:color="auto"/>
          </w:divBdr>
          <w:divsChild>
            <w:div w:id="780494022">
              <w:marLeft w:val="0"/>
              <w:marRight w:val="0"/>
              <w:marTop w:val="0"/>
              <w:marBottom w:val="0"/>
              <w:divBdr>
                <w:top w:val="none" w:sz="0" w:space="0" w:color="auto"/>
                <w:left w:val="none" w:sz="0" w:space="0" w:color="auto"/>
                <w:bottom w:val="none" w:sz="0" w:space="0" w:color="auto"/>
                <w:right w:val="none" w:sz="0" w:space="0" w:color="auto"/>
              </w:divBdr>
              <w:divsChild>
                <w:div w:id="1399671234">
                  <w:marLeft w:val="0"/>
                  <w:marRight w:val="0"/>
                  <w:marTop w:val="0"/>
                  <w:marBottom w:val="0"/>
                  <w:divBdr>
                    <w:top w:val="none" w:sz="0" w:space="0" w:color="auto"/>
                    <w:left w:val="none" w:sz="0" w:space="0" w:color="auto"/>
                    <w:bottom w:val="none" w:sz="0" w:space="0" w:color="auto"/>
                    <w:right w:val="none" w:sz="0" w:space="0" w:color="auto"/>
                  </w:divBdr>
                  <w:divsChild>
                    <w:div w:id="362021872">
                      <w:marLeft w:val="0"/>
                      <w:marRight w:val="0"/>
                      <w:marTop w:val="0"/>
                      <w:marBottom w:val="0"/>
                      <w:divBdr>
                        <w:top w:val="none" w:sz="0" w:space="0" w:color="auto"/>
                        <w:left w:val="none" w:sz="0" w:space="0" w:color="auto"/>
                        <w:bottom w:val="none" w:sz="0" w:space="0" w:color="auto"/>
                        <w:right w:val="none" w:sz="0" w:space="0" w:color="auto"/>
                      </w:divBdr>
                      <w:divsChild>
                        <w:div w:id="1963270874">
                          <w:marLeft w:val="0"/>
                          <w:marRight w:val="0"/>
                          <w:marTop w:val="0"/>
                          <w:marBottom w:val="0"/>
                          <w:divBdr>
                            <w:top w:val="none" w:sz="0" w:space="0" w:color="auto"/>
                            <w:left w:val="none" w:sz="0" w:space="0" w:color="auto"/>
                            <w:bottom w:val="none" w:sz="0" w:space="0" w:color="auto"/>
                            <w:right w:val="none" w:sz="0" w:space="0" w:color="auto"/>
                          </w:divBdr>
                          <w:divsChild>
                            <w:div w:id="41845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9550">
                      <w:marLeft w:val="0"/>
                      <w:marRight w:val="0"/>
                      <w:marTop w:val="0"/>
                      <w:marBottom w:val="0"/>
                      <w:divBdr>
                        <w:top w:val="none" w:sz="0" w:space="0" w:color="auto"/>
                        <w:left w:val="none" w:sz="0" w:space="0" w:color="auto"/>
                        <w:bottom w:val="none" w:sz="0" w:space="0" w:color="auto"/>
                        <w:right w:val="none" w:sz="0" w:space="0" w:color="auto"/>
                      </w:divBdr>
                      <w:divsChild>
                        <w:div w:id="670178740">
                          <w:marLeft w:val="0"/>
                          <w:marRight w:val="0"/>
                          <w:marTop w:val="0"/>
                          <w:marBottom w:val="0"/>
                          <w:divBdr>
                            <w:top w:val="none" w:sz="0" w:space="0" w:color="auto"/>
                            <w:left w:val="none" w:sz="0" w:space="0" w:color="auto"/>
                            <w:bottom w:val="none" w:sz="0" w:space="0" w:color="auto"/>
                            <w:right w:val="none" w:sz="0" w:space="0" w:color="auto"/>
                          </w:divBdr>
                          <w:divsChild>
                            <w:div w:id="206912354">
                              <w:marLeft w:val="0"/>
                              <w:marRight w:val="0"/>
                              <w:marTop w:val="0"/>
                              <w:marBottom w:val="0"/>
                              <w:divBdr>
                                <w:top w:val="none" w:sz="0" w:space="0" w:color="auto"/>
                                <w:left w:val="none" w:sz="0" w:space="0" w:color="auto"/>
                                <w:bottom w:val="none" w:sz="0" w:space="0" w:color="auto"/>
                                <w:right w:val="none" w:sz="0" w:space="0" w:color="auto"/>
                              </w:divBdr>
                              <w:divsChild>
                                <w:div w:id="890503171">
                                  <w:marLeft w:val="0"/>
                                  <w:marRight w:val="0"/>
                                  <w:marTop w:val="0"/>
                                  <w:marBottom w:val="0"/>
                                  <w:divBdr>
                                    <w:top w:val="none" w:sz="0" w:space="0" w:color="auto"/>
                                    <w:left w:val="none" w:sz="0" w:space="0" w:color="auto"/>
                                    <w:bottom w:val="none" w:sz="0" w:space="0" w:color="auto"/>
                                    <w:right w:val="none" w:sz="0" w:space="0" w:color="auto"/>
                                  </w:divBdr>
                                  <w:divsChild>
                                    <w:div w:id="1940286736">
                                      <w:marLeft w:val="0"/>
                                      <w:marRight w:val="0"/>
                                      <w:marTop w:val="0"/>
                                      <w:marBottom w:val="0"/>
                                      <w:divBdr>
                                        <w:top w:val="none" w:sz="0" w:space="0" w:color="auto"/>
                                        <w:left w:val="none" w:sz="0" w:space="0" w:color="auto"/>
                                        <w:bottom w:val="none" w:sz="0" w:space="0" w:color="auto"/>
                                        <w:right w:val="none" w:sz="0" w:space="0" w:color="auto"/>
                                      </w:divBdr>
                                      <w:divsChild>
                                        <w:div w:id="1948846731">
                                          <w:marLeft w:val="0"/>
                                          <w:marRight w:val="0"/>
                                          <w:marTop w:val="0"/>
                                          <w:marBottom w:val="0"/>
                                          <w:divBdr>
                                            <w:top w:val="none" w:sz="0" w:space="0" w:color="auto"/>
                                            <w:left w:val="none" w:sz="0" w:space="0" w:color="auto"/>
                                            <w:bottom w:val="none" w:sz="0" w:space="0" w:color="auto"/>
                                            <w:right w:val="none" w:sz="0" w:space="0" w:color="auto"/>
                                          </w:divBdr>
                                          <w:divsChild>
                                            <w:div w:id="45429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9299063">
      <w:bodyDiv w:val="1"/>
      <w:marLeft w:val="0"/>
      <w:marRight w:val="0"/>
      <w:marTop w:val="0"/>
      <w:marBottom w:val="0"/>
      <w:divBdr>
        <w:top w:val="none" w:sz="0" w:space="0" w:color="auto"/>
        <w:left w:val="none" w:sz="0" w:space="0" w:color="auto"/>
        <w:bottom w:val="none" w:sz="0" w:space="0" w:color="auto"/>
        <w:right w:val="none" w:sz="0" w:space="0" w:color="auto"/>
      </w:divBdr>
    </w:div>
    <w:div w:id="955334466">
      <w:bodyDiv w:val="1"/>
      <w:marLeft w:val="0"/>
      <w:marRight w:val="0"/>
      <w:marTop w:val="0"/>
      <w:marBottom w:val="0"/>
      <w:divBdr>
        <w:top w:val="none" w:sz="0" w:space="0" w:color="auto"/>
        <w:left w:val="none" w:sz="0" w:space="0" w:color="auto"/>
        <w:bottom w:val="none" w:sz="0" w:space="0" w:color="auto"/>
        <w:right w:val="none" w:sz="0" w:space="0" w:color="auto"/>
      </w:divBdr>
    </w:div>
    <w:div w:id="1208687037">
      <w:bodyDiv w:val="1"/>
      <w:marLeft w:val="0"/>
      <w:marRight w:val="0"/>
      <w:marTop w:val="0"/>
      <w:marBottom w:val="0"/>
      <w:divBdr>
        <w:top w:val="none" w:sz="0" w:space="0" w:color="auto"/>
        <w:left w:val="none" w:sz="0" w:space="0" w:color="auto"/>
        <w:bottom w:val="none" w:sz="0" w:space="0" w:color="auto"/>
        <w:right w:val="none" w:sz="0" w:space="0" w:color="auto"/>
      </w:divBdr>
    </w:div>
    <w:div w:id="1276133972">
      <w:bodyDiv w:val="1"/>
      <w:marLeft w:val="0"/>
      <w:marRight w:val="0"/>
      <w:marTop w:val="0"/>
      <w:marBottom w:val="0"/>
      <w:divBdr>
        <w:top w:val="none" w:sz="0" w:space="0" w:color="auto"/>
        <w:left w:val="none" w:sz="0" w:space="0" w:color="auto"/>
        <w:bottom w:val="none" w:sz="0" w:space="0" w:color="auto"/>
        <w:right w:val="none" w:sz="0" w:space="0" w:color="auto"/>
      </w:divBdr>
    </w:div>
    <w:div w:id="1446149461">
      <w:bodyDiv w:val="1"/>
      <w:marLeft w:val="0"/>
      <w:marRight w:val="0"/>
      <w:marTop w:val="0"/>
      <w:marBottom w:val="0"/>
      <w:divBdr>
        <w:top w:val="none" w:sz="0" w:space="0" w:color="auto"/>
        <w:left w:val="none" w:sz="0" w:space="0" w:color="auto"/>
        <w:bottom w:val="none" w:sz="0" w:space="0" w:color="auto"/>
        <w:right w:val="none" w:sz="0" w:space="0" w:color="auto"/>
      </w:divBdr>
    </w:div>
    <w:div w:id="1455252128">
      <w:bodyDiv w:val="1"/>
      <w:marLeft w:val="0"/>
      <w:marRight w:val="0"/>
      <w:marTop w:val="0"/>
      <w:marBottom w:val="0"/>
      <w:divBdr>
        <w:top w:val="none" w:sz="0" w:space="0" w:color="auto"/>
        <w:left w:val="none" w:sz="0" w:space="0" w:color="auto"/>
        <w:bottom w:val="none" w:sz="0" w:space="0" w:color="auto"/>
        <w:right w:val="none" w:sz="0" w:space="0" w:color="auto"/>
      </w:divBdr>
      <w:divsChild>
        <w:div w:id="1843809513">
          <w:marLeft w:val="0"/>
          <w:marRight w:val="0"/>
          <w:marTop w:val="0"/>
          <w:marBottom w:val="0"/>
          <w:divBdr>
            <w:top w:val="none" w:sz="0" w:space="0" w:color="auto"/>
            <w:left w:val="none" w:sz="0" w:space="0" w:color="auto"/>
            <w:bottom w:val="none" w:sz="0" w:space="0" w:color="auto"/>
            <w:right w:val="none" w:sz="0" w:space="0" w:color="auto"/>
          </w:divBdr>
          <w:divsChild>
            <w:div w:id="780413651">
              <w:marLeft w:val="0"/>
              <w:marRight w:val="0"/>
              <w:marTop w:val="0"/>
              <w:marBottom w:val="0"/>
              <w:divBdr>
                <w:top w:val="none" w:sz="0" w:space="0" w:color="auto"/>
                <w:left w:val="none" w:sz="0" w:space="0" w:color="auto"/>
                <w:bottom w:val="none" w:sz="0" w:space="0" w:color="auto"/>
                <w:right w:val="none" w:sz="0" w:space="0" w:color="auto"/>
              </w:divBdr>
              <w:divsChild>
                <w:div w:id="18534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42811">
          <w:marLeft w:val="0"/>
          <w:marRight w:val="0"/>
          <w:marTop w:val="0"/>
          <w:marBottom w:val="0"/>
          <w:divBdr>
            <w:top w:val="none" w:sz="0" w:space="0" w:color="auto"/>
            <w:left w:val="none" w:sz="0" w:space="0" w:color="auto"/>
            <w:bottom w:val="none" w:sz="0" w:space="0" w:color="auto"/>
            <w:right w:val="none" w:sz="0" w:space="0" w:color="auto"/>
          </w:divBdr>
        </w:div>
        <w:div w:id="397944386">
          <w:marLeft w:val="0"/>
          <w:marRight w:val="0"/>
          <w:marTop w:val="0"/>
          <w:marBottom w:val="0"/>
          <w:divBdr>
            <w:top w:val="none" w:sz="0" w:space="0" w:color="auto"/>
            <w:left w:val="none" w:sz="0" w:space="0" w:color="auto"/>
            <w:bottom w:val="none" w:sz="0" w:space="0" w:color="auto"/>
            <w:right w:val="none" w:sz="0" w:space="0" w:color="auto"/>
          </w:divBdr>
          <w:divsChild>
            <w:div w:id="460349339">
              <w:marLeft w:val="0"/>
              <w:marRight w:val="0"/>
              <w:marTop w:val="0"/>
              <w:marBottom w:val="0"/>
              <w:divBdr>
                <w:top w:val="none" w:sz="0" w:space="0" w:color="auto"/>
                <w:left w:val="none" w:sz="0" w:space="0" w:color="auto"/>
                <w:bottom w:val="none" w:sz="0" w:space="0" w:color="auto"/>
                <w:right w:val="none" w:sz="0" w:space="0" w:color="auto"/>
              </w:divBdr>
              <w:divsChild>
                <w:div w:id="2106415968">
                  <w:marLeft w:val="0"/>
                  <w:marRight w:val="0"/>
                  <w:marTop w:val="0"/>
                  <w:marBottom w:val="0"/>
                  <w:divBdr>
                    <w:top w:val="none" w:sz="0" w:space="0" w:color="auto"/>
                    <w:left w:val="none" w:sz="0" w:space="0" w:color="auto"/>
                    <w:bottom w:val="none" w:sz="0" w:space="0" w:color="auto"/>
                    <w:right w:val="none" w:sz="0" w:space="0" w:color="auto"/>
                  </w:divBdr>
                </w:div>
                <w:div w:id="159737687">
                  <w:marLeft w:val="0"/>
                  <w:marRight w:val="0"/>
                  <w:marTop w:val="0"/>
                  <w:marBottom w:val="0"/>
                  <w:divBdr>
                    <w:top w:val="none" w:sz="0" w:space="0" w:color="auto"/>
                    <w:left w:val="none" w:sz="0" w:space="0" w:color="auto"/>
                    <w:bottom w:val="none" w:sz="0" w:space="0" w:color="auto"/>
                    <w:right w:val="none" w:sz="0" w:space="0" w:color="auto"/>
                  </w:divBdr>
                </w:div>
              </w:divsChild>
            </w:div>
            <w:div w:id="15932528">
              <w:marLeft w:val="0"/>
              <w:marRight w:val="0"/>
              <w:marTop w:val="0"/>
              <w:marBottom w:val="0"/>
              <w:divBdr>
                <w:top w:val="none" w:sz="0" w:space="0" w:color="auto"/>
                <w:left w:val="none" w:sz="0" w:space="0" w:color="auto"/>
                <w:bottom w:val="none" w:sz="0" w:space="0" w:color="auto"/>
                <w:right w:val="none" w:sz="0" w:space="0" w:color="auto"/>
              </w:divBdr>
              <w:divsChild>
                <w:div w:id="179925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2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2914</Words>
  <Characters>16027</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 Alonso Niño Medina</dc:creator>
  <cp:lastModifiedBy>gladys tete</cp:lastModifiedBy>
  <cp:revision>2</cp:revision>
  <cp:lastPrinted>2018-12-19T23:04:00Z</cp:lastPrinted>
  <dcterms:created xsi:type="dcterms:W3CDTF">2019-07-23T20:33:00Z</dcterms:created>
  <dcterms:modified xsi:type="dcterms:W3CDTF">2019-07-23T20:33:00Z</dcterms:modified>
</cp:coreProperties>
</file>